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4</w:t>
      </w:r>
      <w:r>
        <w:rPr>
          <w:rFonts w:hint="eastAsia" w:ascii="黑体" w:eastAsia="黑体"/>
        </w:rPr>
        <w:t>：</w:t>
      </w:r>
    </w:p>
    <w:p>
      <w:pPr>
        <w:spacing w:line="700" w:lineRule="exact"/>
        <w:jc w:val="center"/>
        <w:rPr>
          <w:rFonts w:ascii="方正小标宋_GBK" w:hAnsi="华文中宋" w:eastAsia="方正小标宋_GBK"/>
          <w:w w:val="95"/>
          <w:sz w:val="44"/>
          <w:szCs w:val="44"/>
        </w:rPr>
      </w:pPr>
      <w:bookmarkStart w:id="0" w:name="_GoBack"/>
      <w:r>
        <w:rPr>
          <w:rFonts w:hint="eastAsia" w:ascii="方正小标宋_GBK" w:hAnsi="华文中宋" w:eastAsia="方正小标宋_GBK"/>
          <w:w w:val="95"/>
          <w:sz w:val="44"/>
          <w:szCs w:val="44"/>
        </w:rPr>
        <w:t xml:space="preserve">四川省大学生“综合素质A级证书” </w:t>
      </w:r>
    </w:p>
    <w:p>
      <w:pPr>
        <w:spacing w:line="700" w:lineRule="exact"/>
        <w:jc w:val="center"/>
        <w:rPr>
          <w:rFonts w:ascii="方正小标宋_GBK" w:hAnsi="华文中宋" w:eastAsia="方正小标宋_GBK"/>
          <w:w w:val="95"/>
          <w:sz w:val="44"/>
          <w:szCs w:val="44"/>
        </w:rPr>
      </w:pPr>
      <w:r>
        <w:rPr>
          <w:rFonts w:hint="eastAsia" w:ascii="方正小标宋_GBK" w:hAnsi="华文中宋" w:eastAsia="方正小标宋_GBK"/>
          <w:w w:val="95"/>
          <w:sz w:val="44"/>
          <w:szCs w:val="44"/>
        </w:rPr>
        <w:t>微信平台使用指南</w:t>
      </w:r>
    </w:p>
    <w:bookmarkEnd w:id="0"/>
    <w:p>
      <w:pPr>
        <w:spacing w:line="700" w:lineRule="exact"/>
        <w:jc w:val="center"/>
        <w:rPr>
          <w:rFonts w:ascii="方正小标宋_GBK" w:hAnsi="华文中宋" w:eastAsia="方正小标宋_GBK"/>
          <w:w w:val="95"/>
          <w:sz w:val="44"/>
          <w:szCs w:val="44"/>
        </w:rPr>
      </w:pPr>
    </w:p>
    <w:p>
      <w:pPr>
        <w:pStyle w:val="4"/>
        <w:numPr>
          <w:ilvl w:val="0"/>
          <w:numId w:val="1"/>
        </w:numPr>
        <w:ind w:left="5250"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登陆微信，通过扫描二维码或查找公共账号关注四川共青团官方微信，点击“A级证书”，进入A级证书专题页面。</w:t>
      </w:r>
    </w:p>
    <w:p>
      <w:pPr>
        <w:pStyle w:val="4"/>
        <w:ind w:left="5250" w:firstLine="0" w:firstLineChars="0"/>
        <w:jc w:val="left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0" distR="0">
            <wp:extent cx="1414145" cy="1797050"/>
            <wp:effectExtent l="0" t="0" r="14605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</w:rPr>
        <w:t xml:space="preserve">                      </w:t>
      </w:r>
      <w:r>
        <w:drawing>
          <wp:inline distT="0" distB="0" distL="0" distR="0">
            <wp:extent cx="1052830" cy="1871345"/>
            <wp:effectExtent l="0" t="0" r="13970" b="14605"/>
            <wp:docPr id="4" name="图片 4" descr="393064607029905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9306460702990547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</w:rPr>
        <w:t xml:space="preserve">           </w:t>
      </w:r>
    </w:p>
    <w:p>
      <w:pPr>
        <w:pStyle w:val="4"/>
        <w:numPr>
          <w:ilvl w:val="0"/>
          <w:numId w:val="1"/>
        </w:numPr>
        <w:ind w:left="5250" w:firstLineChars="0"/>
        <w:jc w:val="left"/>
        <w:rPr>
          <w:rFonts w:ascii="仿宋" w:hAnsi="仿宋" w:eastAsia="仿宋"/>
          <w:sz w:val="24"/>
        </w:rPr>
      </w:pPr>
      <w:r>
        <w:rPr>
          <w:rFonts w:hint="eastAsia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3066415</wp:posOffset>
            </wp:positionH>
            <wp:positionV relativeFrom="paragraph">
              <wp:posOffset>578485</wp:posOffset>
            </wp:positionV>
            <wp:extent cx="1042670" cy="1838325"/>
            <wp:effectExtent l="0" t="0" r="5080" b="9525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4"/>
        </w:rPr>
        <w:t>点击“A证申请”，填写真实基本信息，并上传学生证照片（照片需清晰可辨），如遇图片不能正常上传，请点击右上角的“…”符号选择用其他浏览器打开再上传。</w:t>
      </w:r>
    </w:p>
    <w:p>
      <w:pPr>
        <w:pStyle w:val="4"/>
        <w:ind w:left="5250" w:firstLine="0" w:firstLineChars="0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0" distR="0">
            <wp:extent cx="1031240" cy="1797050"/>
            <wp:effectExtent l="0" t="0" r="1651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ind w:left="5250"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在认证条件下方上传相应的认证资料图片（图片需清晰可辨），如遇图片不能正常上传，请点击右上角的“…”符号选择用其他浏览器打开再上传；所有资料填写完毕后，点击最下方的提交申请。（在系统关闭前，均可通过点击“A证申请”进入资料填写页面进行修改或删除）</w:t>
      </w:r>
    </w:p>
    <w:p>
      <w:pPr>
        <w:pStyle w:val="4"/>
        <w:ind w:left="5250"/>
        <w:jc w:val="left"/>
        <w:rPr>
          <w:rFonts w:ascii="仿宋" w:hAnsi="仿宋" w:eastAsia="仿宋"/>
        </w:rPr>
      </w:pPr>
      <w:r>
        <w:rPr>
          <w:rFonts w:hint="eastAsia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-57150</wp:posOffset>
            </wp:positionV>
            <wp:extent cx="1064895" cy="1924050"/>
            <wp:effectExtent l="0" t="0" r="1905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</w:rPr>
        <w:drawing>
          <wp:inline distT="0" distB="0" distL="0" distR="0">
            <wp:extent cx="1031240" cy="1871345"/>
            <wp:effectExtent l="0" t="0" r="1651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</w:rPr>
        <w:t xml:space="preserve">  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4．申请资料提交后，可点击A级证书主页面的“A证查询”实时查询认证情况和结果。</w:t>
      </w:r>
    </w:p>
    <w:p>
      <w:pPr/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475"/>
    <w:multiLevelType w:val="multilevel"/>
    <w:tmpl w:val="01FA7475"/>
    <w:lvl w:ilvl="0" w:tentative="0">
      <w:start w:val="1"/>
      <w:numFmt w:val="decimal"/>
      <w:lvlText w:val="%1．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A0B83"/>
    <w:rsid w:val="6E1A0B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uiPriority w:val="0"/>
    <w:pPr>
      <w:ind w:firstLine="420" w:firstLineChars="200"/>
    </w:pPr>
    <w:rPr>
      <w:rFonts w:ascii="Calibri" w:hAnsi="Calibri" w:eastAsia="宋体" w:cs="黑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80FF8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2016-05-30T04:00:00Z</dcterms:created>
  <dc:creator>dell</dc:creator>
  <cp:lastModifiedBy>dell</cp:lastModifiedBy>
  <dcterms:modified xsi:type="dcterms:W3CDTF">2016-05-30T04:01:30Z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