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0B" w:rsidRPr="0080782D" w:rsidRDefault="00620C0B" w:rsidP="00620C0B">
      <w:pPr>
        <w:rPr>
          <w:rFonts w:ascii="宋体" w:hAnsi="宋体"/>
          <w:b/>
          <w:color w:val="000000"/>
          <w:sz w:val="28"/>
          <w:szCs w:val="28"/>
          <w:lang w:eastAsia="zh-CN"/>
        </w:rPr>
      </w:pPr>
      <w:r w:rsidRPr="0080782D">
        <w:rPr>
          <w:rFonts w:ascii="宋体" w:hAnsi="宋体" w:hint="eastAsia"/>
          <w:b/>
          <w:color w:val="000000"/>
          <w:sz w:val="28"/>
          <w:szCs w:val="28"/>
          <w:lang w:eastAsia="zh-CN"/>
        </w:rPr>
        <w:t>附件1</w:t>
      </w:r>
    </w:p>
    <w:p w:rsidR="00620C0B" w:rsidRPr="0080782D" w:rsidRDefault="00620C0B" w:rsidP="00620C0B">
      <w:pPr>
        <w:jc w:val="center"/>
        <w:rPr>
          <w:rFonts w:ascii="宋体" w:hAnsi="宋体"/>
          <w:b/>
          <w:color w:val="000000"/>
          <w:sz w:val="32"/>
          <w:szCs w:val="32"/>
          <w:lang w:eastAsia="zh-CN"/>
        </w:rPr>
      </w:pPr>
      <w:r w:rsidRPr="0080782D">
        <w:rPr>
          <w:rFonts w:ascii="宋体" w:hAnsi="宋体" w:hint="eastAsia"/>
          <w:b/>
          <w:color w:val="000000"/>
          <w:sz w:val="32"/>
          <w:szCs w:val="32"/>
          <w:lang w:eastAsia="zh-CN"/>
        </w:rPr>
        <w:t>2014年度康师傅杯大学生创新性研究竞赛</w:t>
      </w:r>
    </w:p>
    <w:p w:rsidR="00620C0B" w:rsidRPr="0080782D" w:rsidRDefault="00620C0B" w:rsidP="00620C0B">
      <w:pPr>
        <w:jc w:val="center"/>
        <w:rPr>
          <w:rFonts w:ascii="宋体" w:hAnsi="宋体"/>
          <w:b/>
          <w:color w:val="000000"/>
          <w:sz w:val="32"/>
          <w:szCs w:val="32"/>
          <w:lang w:eastAsia="zh-CN"/>
        </w:rPr>
      </w:pPr>
      <w:r w:rsidRPr="0080782D">
        <w:rPr>
          <w:rFonts w:ascii="宋体" w:hAnsi="宋体" w:hint="eastAsia"/>
          <w:b/>
          <w:color w:val="000000"/>
          <w:sz w:val="32"/>
          <w:szCs w:val="32"/>
          <w:lang w:eastAsia="zh-CN"/>
        </w:rPr>
        <w:t>方案计划书</w:t>
      </w:r>
    </w:p>
    <w:p w:rsidR="00620C0B" w:rsidRPr="0080782D" w:rsidRDefault="00620C0B" w:rsidP="00620C0B">
      <w:pPr>
        <w:rPr>
          <w:color w:val="000000"/>
          <w:lang w:eastAsia="zh-CN"/>
        </w:rPr>
      </w:pPr>
    </w:p>
    <w:p w:rsidR="00620C0B" w:rsidRPr="0080782D" w:rsidRDefault="00620C0B" w:rsidP="00620C0B">
      <w:pPr>
        <w:snapToGrid w:val="0"/>
        <w:spacing w:line="360" w:lineRule="auto"/>
        <w:rPr>
          <w:b/>
          <w:color w:val="000000"/>
          <w:lang w:eastAsia="zh-CN"/>
        </w:rPr>
      </w:pPr>
      <w:r w:rsidRPr="0080782D">
        <w:rPr>
          <w:b/>
          <w:color w:val="000000"/>
          <w:lang w:eastAsia="zh-CN"/>
        </w:rPr>
        <w:t>一、大赛目的</w:t>
      </w:r>
    </w:p>
    <w:p w:rsidR="00620C0B" w:rsidRPr="0080782D" w:rsidRDefault="00620C0B" w:rsidP="00620C0B">
      <w:pPr>
        <w:snapToGrid w:val="0"/>
        <w:spacing w:line="360" w:lineRule="auto"/>
        <w:ind w:rightChars="-64" w:right="-154" w:firstLineChars="200" w:firstLine="480"/>
        <w:rPr>
          <w:color w:val="000000"/>
          <w:lang w:eastAsia="zh-CN"/>
        </w:rPr>
      </w:pPr>
      <w:r w:rsidRPr="0080782D">
        <w:rPr>
          <w:color w:val="000000"/>
          <w:lang w:eastAsia="zh-CN"/>
        </w:rPr>
        <w:t>举办该大赛</w:t>
      </w:r>
      <w:r w:rsidRPr="0080782D">
        <w:rPr>
          <w:rFonts w:hint="eastAsia"/>
          <w:color w:val="000000"/>
          <w:lang w:eastAsia="zh-CN"/>
        </w:rPr>
        <w:t>旨在</w:t>
      </w:r>
      <w:r w:rsidRPr="0080782D">
        <w:rPr>
          <w:color w:val="000000"/>
          <w:lang w:eastAsia="zh-CN"/>
        </w:rPr>
        <w:t>为未来的食品业</w:t>
      </w:r>
      <w:r w:rsidRPr="0080782D">
        <w:rPr>
          <w:rFonts w:hint="eastAsia"/>
          <w:color w:val="000000"/>
          <w:lang w:eastAsia="zh-CN"/>
        </w:rPr>
        <w:t>人才</w:t>
      </w:r>
      <w:r w:rsidRPr="0080782D">
        <w:rPr>
          <w:color w:val="000000"/>
          <w:lang w:eastAsia="zh-CN"/>
        </w:rPr>
        <w:t>提供一个</w:t>
      </w:r>
      <w:r w:rsidRPr="0080782D">
        <w:rPr>
          <w:rFonts w:hint="eastAsia"/>
          <w:color w:val="000000"/>
          <w:lang w:eastAsia="zh-CN"/>
        </w:rPr>
        <w:t>专业的</w:t>
      </w:r>
      <w:r w:rsidRPr="0080782D">
        <w:rPr>
          <w:color w:val="000000"/>
          <w:lang w:eastAsia="zh-CN"/>
        </w:rPr>
        <w:t>实</w:t>
      </w:r>
      <w:r w:rsidRPr="0080782D">
        <w:rPr>
          <w:rFonts w:hint="eastAsia"/>
          <w:color w:val="000000"/>
          <w:lang w:eastAsia="zh-CN"/>
        </w:rPr>
        <w:t>践与创新</w:t>
      </w:r>
      <w:r w:rsidRPr="0080782D">
        <w:rPr>
          <w:color w:val="000000"/>
          <w:lang w:eastAsia="zh-CN"/>
        </w:rPr>
        <w:t>平台，鼓励食品科学及相关专业的</w:t>
      </w:r>
      <w:r w:rsidRPr="0080782D">
        <w:rPr>
          <w:rFonts w:hint="eastAsia"/>
          <w:color w:val="000000"/>
          <w:lang w:eastAsia="zh-CN"/>
        </w:rPr>
        <w:t>大学生</w:t>
      </w:r>
      <w:r w:rsidRPr="0080782D">
        <w:rPr>
          <w:color w:val="000000"/>
          <w:lang w:eastAsia="zh-CN"/>
        </w:rPr>
        <w:t>，学以致用</w:t>
      </w:r>
      <w:r w:rsidRPr="0080782D">
        <w:rPr>
          <w:rFonts w:hint="eastAsia"/>
          <w:color w:val="000000"/>
          <w:lang w:eastAsia="zh-CN"/>
        </w:rPr>
        <w:t>，</w:t>
      </w:r>
      <w:r w:rsidRPr="0080782D">
        <w:rPr>
          <w:color w:val="000000"/>
          <w:lang w:eastAsia="zh-CN"/>
        </w:rPr>
        <w:t>并在</w:t>
      </w:r>
      <w:r w:rsidRPr="0080782D">
        <w:rPr>
          <w:rFonts w:hint="eastAsia"/>
          <w:color w:val="000000"/>
          <w:lang w:eastAsia="zh-CN"/>
        </w:rPr>
        <w:t>理论与实践融会贯通的基础上加入创新思维。一则夯实大学生食品专业基础，增强实践操作能力；二则将新生代的创新思维引入到产品创新中来，为方便食品产品创新注入活力。康师傅</w:t>
      </w:r>
      <w:r w:rsidRPr="0080782D">
        <w:rPr>
          <w:color w:val="000000"/>
          <w:lang w:eastAsia="zh-CN"/>
        </w:rPr>
        <w:t>借此与中国食品科技院校及食品企业联手促进食品研发</w:t>
      </w:r>
      <w:r w:rsidRPr="0080782D">
        <w:rPr>
          <w:rFonts w:hint="eastAsia"/>
          <w:color w:val="000000"/>
          <w:lang w:eastAsia="zh-CN"/>
        </w:rPr>
        <w:t>人</w:t>
      </w:r>
      <w:r w:rsidRPr="0080782D">
        <w:rPr>
          <w:color w:val="000000"/>
          <w:lang w:eastAsia="zh-CN"/>
        </w:rPr>
        <w:t>才的</w:t>
      </w:r>
      <w:r w:rsidRPr="0080782D">
        <w:rPr>
          <w:rFonts w:hint="eastAsia"/>
          <w:color w:val="000000"/>
          <w:lang w:eastAsia="zh-CN"/>
        </w:rPr>
        <w:t>培育</w:t>
      </w:r>
      <w:r w:rsidRPr="0080782D">
        <w:rPr>
          <w:color w:val="000000"/>
          <w:lang w:eastAsia="zh-CN"/>
        </w:rPr>
        <w:t>。</w:t>
      </w:r>
    </w:p>
    <w:p w:rsidR="00620C0B" w:rsidRPr="0080782D" w:rsidRDefault="00620C0B" w:rsidP="00620C0B">
      <w:pPr>
        <w:snapToGrid w:val="0"/>
        <w:spacing w:line="360" w:lineRule="auto"/>
        <w:ind w:firstLineChars="200" w:firstLine="480"/>
        <w:rPr>
          <w:color w:val="000000"/>
          <w:lang w:eastAsia="zh-CN"/>
        </w:rPr>
      </w:pPr>
    </w:p>
    <w:p w:rsidR="00620C0B" w:rsidRDefault="00620C0B" w:rsidP="00620C0B">
      <w:pPr>
        <w:snapToGrid w:val="0"/>
        <w:spacing w:line="360" w:lineRule="auto"/>
        <w:rPr>
          <w:b/>
          <w:color w:val="000000"/>
          <w:lang w:eastAsia="zh-CN"/>
        </w:rPr>
      </w:pPr>
      <w:r w:rsidRPr="0080782D">
        <w:rPr>
          <w:b/>
          <w:color w:val="000000"/>
          <w:lang w:eastAsia="zh-CN"/>
        </w:rPr>
        <w:t>二</w:t>
      </w:r>
      <w:r w:rsidRPr="0080782D">
        <w:rPr>
          <w:rFonts w:hint="eastAsia"/>
          <w:b/>
          <w:color w:val="000000"/>
          <w:lang w:eastAsia="zh-CN"/>
        </w:rPr>
        <w:t>、</w:t>
      </w:r>
      <w:r w:rsidRPr="0080782D">
        <w:rPr>
          <w:b/>
          <w:color w:val="000000"/>
          <w:lang w:eastAsia="zh-CN"/>
        </w:rPr>
        <w:t>大赛主题</w:t>
      </w:r>
    </w:p>
    <w:p w:rsidR="00620C0B" w:rsidRPr="0080782D" w:rsidRDefault="00620C0B" w:rsidP="00620C0B">
      <w:pPr>
        <w:snapToGrid w:val="0"/>
        <w:spacing w:line="360" w:lineRule="auto"/>
        <w:rPr>
          <w:b/>
          <w:color w:val="000000"/>
          <w:lang w:eastAsia="zh-CN"/>
        </w:rPr>
      </w:pPr>
      <w:r w:rsidRPr="0080782D">
        <w:rPr>
          <w:rFonts w:ascii="黑体" w:eastAsia="黑体" w:hint="eastAsia"/>
          <w:color w:val="000000"/>
          <w:lang w:eastAsia="zh-CN"/>
        </w:rPr>
        <w:t>1</w:t>
      </w:r>
      <w:r>
        <w:rPr>
          <w:rFonts w:ascii="黑体" w:eastAsia="黑体" w:hint="eastAsia"/>
          <w:color w:val="000000"/>
          <w:lang w:eastAsia="zh-CN"/>
        </w:rPr>
        <w:t>、主题相关背景</w:t>
      </w:r>
    </w:p>
    <w:p w:rsidR="00620C0B" w:rsidRPr="0080782D" w:rsidRDefault="00620C0B" w:rsidP="00620C0B">
      <w:pPr>
        <w:snapToGrid w:val="0"/>
        <w:spacing w:line="360" w:lineRule="auto"/>
        <w:ind w:rightChars="-64" w:right="-154" w:firstLineChars="200" w:firstLine="480"/>
        <w:rPr>
          <w:color w:val="000000"/>
          <w:lang w:eastAsia="zh-CN"/>
        </w:rPr>
      </w:pPr>
      <w:r w:rsidRPr="0080782D">
        <w:rPr>
          <w:rFonts w:hint="eastAsia"/>
          <w:color w:val="000000"/>
          <w:lang w:eastAsia="zh-CN"/>
        </w:rPr>
        <w:t>走进超市，大家会看到琳琅满目的休闲食品，如薯片、虾条、雪饼、果脯、话梅等等。近几年来，随着国民经济的发展和居民消费水平的提高，人们的消费方式日益多元化、休闲化，休闲食品已然成为人们日常食品消费中的新宠，消费者对于休闲食品数量和品质的需求不断增长。</w:t>
      </w:r>
    </w:p>
    <w:p w:rsidR="00620C0B" w:rsidRPr="0080782D" w:rsidRDefault="00620C0B" w:rsidP="00620C0B">
      <w:pPr>
        <w:snapToGrid w:val="0"/>
        <w:spacing w:line="360" w:lineRule="auto"/>
        <w:ind w:rightChars="-64" w:right="-154" w:firstLineChars="200" w:firstLine="480"/>
        <w:rPr>
          <w:color w:val="000000"/>
          <w:lang w:eastAsia="zh-CN"/>
        </w:rPr>
      </w:pPr>
      <w:r w:rsidRPr="0080782D">
        <w:rPr>
          <w:rFonts w:hint="eastAsia"/>
          <w:color w:val="000000"/>
          <w:lang w:eastAsia="zh-CN"/>
        </w:rPr>
        <w:t>有调查显示，美味休闲食品可以减压，缓解情绪。不足</w:t>
      </w:r>
      <w:r w:rsidRPr="0080782D">
        <w:rPr>
          <w:rFonts w:hint="eastAsia"/>
          <w:color w:val="000000"/>
          <w:lang w:eastAsia="zh-CN"/>
        </w:rPr>
        <w:t>500g</w:t>
      </w:r>
      <w:r w:rsidRPr="0080782D">
        <w:rPr>
          <w:rFonts w:hint="eastAsia"/>
          <w:color w:val="000000"/>
          <w:lang w:eastAsia="zh-CN"/>
        </w:rPr>
        <w:t>的重量却带动了几百亿的市场，可见休闲食品对于今天的消费者意义非凡。原来以温饱型为主体的休闲食品消费格局逐渐向风味型、营养型、享受型甚至功能型的方向转化。尤其是随着市场的不断扩大，休闲食品市场快速发展，而且呈现出一片前所未有的繁忙景象，不断地创新，不断地细分。消费能力的提升对产品创新的需求越来越强盛，适时推出更具休闲趣味的创新产品是行业发展的趋势。</w:t>
      </w:r>
    </w:p>
    <w:p w:rsidR="00620C0B" w:rsidRPr="00BD47AC" w:rsidRDefault="00620C0B" w:rsidP="00620C0B">
      <w:pPr>
        <w:snapToGrid w:val="0"/>
        <w:spacing w:line="360" w:lineRule="auto"/>
        <w:ind w:rightChars="-64" w:right="-154"/>
        <w:rPr>
          <w:rFonts w:ascii="黑体" w:eastAsia="黑体"/>
          <w:b/>
          <w:color w:val="000000"/>
          <w:lang w:eastAsia="zh-CN"/>
        </w:rPr>
      </w:pPr>
      <w:r w:rsidRPr="00BD47AC">
        <w:rPr>
          <w:rFonts w:ascii="黑体" w:eastAsia="黑体" w:hint="eastAsia"/>
          <w:b/>
          <w:color w:val="000000"/>
          <w:lang w:eastAsia="zh-CN"/>
        </w:rPr>
        <w:t>2.</w:t>
      </w:r>
      <w:r w:rsidRPr="0037380F">
        <w:rPr>
          <w:rFonts w:ascii="黑体" w:eastAsia="黑体" w:hint="eastAsia"/>
          <w:color w:val="000000"/>
          <w:lang w:eastAsia="zh-CN"/>
        </w:rPr>
        <w:t>大赛主题阐释</w:t>
      </w:r>
    </w:p>
    <w:p w:rsidR="00620C0B" w:rsidRPr="00BD47AC" w:rsidRDefault="00620C0B" w:rsidP="00620C0B">
      <w:pPr>
        <w:snapToGrid w:val="0"/>
        <w:spacing w:line="360" w:lineRule="auto"/>
        <w:jc w:val="both"/>
        <w:rPr>
          <w:b/>
          <w:color w:val="000000"/>
          <w:lang w:eastAsia="zh-CN"/>
        </w:rPr>
      </w:pPr>
      <w:r w:rsidRPr="00BD47AC">
        <w:rPr>
          <w:rFonts w:hint="eastAsia"/>
          <w:b/>
          <w:color w:val="000000"/>
          <w:lang w:eastAsia="zh-CN"/>
        </w:rPr>
        <w:t>主题</w:t>
      </w:r>
      <w:r w:rsidRPr="00BD47AC">
        <w:rPr>
          <w:rFonts w:hint="eastAsia"/>
          <w:b/>
          <w:color w:val="000000"/>
          <w:lang w:eastAsia="zh-CN"/>
        </w:rPr>
        <w:t>A</w:t>
      </w:r>
      <w:r w:rsidRPr="00BD47AC">
        <w:rPr>
          <w:rFonts w:hint="eastAsia"/>
          <w:b/>
          <w:color w:val="000000"/>
          <w:lang w:eastAsia="zh-CN"/>
        </w:rPr>
        <w:t>：创意休闲食品</w:t>
      </w:r>
    </w:p>
    <w:p w:rsidR="00620C0B" w:rsidRPr="0080782D" w:rsidRDefault="00620C0B" w:rsidP="00620C0B">
      <w:pPr>
        <w:snapToGrid w:val="0"/>
        <w:spacing w:line="360" w:lineRule="auto"/>
        <w:ind w:firstLineChars="200" w:firstLine="480"/>
        <w:jc w:val="both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以康师傅方便食品范畴（方便面、焙烤类、佐餐类）或市场同类产品</w:t>
      </w:r>
      <w:r w:rsidRPr="0080782D">
        <w:rPr>
          <w:rFonts w:hint="eastAsia"/>
          <w:color w:val="000000"/>
          <w:lang w:eastAsia="zh-CN"/>
        </w:rPr>
        <w:t>为参照样本，思考创意方向，在兼顾产品营养、美味、安全的前提下，增加产品的休闲、趣味性。如冲泡吃法的方便面，创意开发成“脆旋风”直条点心面；又如，现炸现吃的炸薯条，采用真空低温油炸技术创意开发成“卡乐薯”。</w:t>
      </w:r>
    </w:p>
    <w:p w:rsidR="00620C0B" w:rsidRPr="0080782D" w:rsidRDefault="00620C0B" w:rsidP="00620C0B">
      <w:pPr>
        <w:snapToGrid w:val="0"/>
        <w:spacing w:line="360" w:lineRule="auto"/>
        <w:ind w:firstLine="465"/>
        <w:jc w:val="both"/>
        <w:rPr>
          <w:color w:val="000000"/>
          <w:lang w:eastAsia="zh-CN"/>
        </w:rPr>
      </w:pPr>
      <w:r w:rsidRPr="0080782D">
        <w:rPr>
          <w:rFonts w:hint="eastAsia"/>
          <w:color w:val="000000"/>
          <w:lang w:eastAsia="zh-CN"/>
        </w:rPr>
        <w:lastRenderedPageBreak/>
        <w:t>研究内容包括：相关的原料辅料、机械设备、工艺流程以及保藏方式（若所需工艺无现成机械设备，提倡部分关键设备的开发或制作），提交创意成品，具有一个月以上的保质期，并要求测定产品原型以及创新方式生产出的产品的安全指标、营养成分两类参数（原则上安全指标为菌落总数，营养成分为粗脂肪、粗蛋白、水分及灰分，参赛者可根据自身产品需要增加相关参数的测定），进行对比比较，阐述新创意在增强产品休闲趣味方面及营养、安全等方面的优势。最后试算产品成本，并试拟产品营销、推广广告创意。</w:t>
      </w:r>
    </w:p>
    <w:p w:rsidR="00620C0B" w:rsidRPr="0080782D" w:rsidRDefault="00620C0B" w:rsidP="00620C0B">
      <w:pPr>
        <w:snapToGrid w:val="0"/>
        <w:spacing w:line="360" w:lineRule="auto"/>
        <w:rPr>
          <w:b/>
          <w:color w:val="000000"/>
          <w:lang w:eastAsia="zh-CN"/>
        </w:rPr>
      </w:pPr>
      <w:r w:rsidRPr="00184767">
        <w:rPr>
          <w:rFonts w:hint="eastAsia"/>
          <w:b/>
          <w:color w:val="000000"/>
          <w:lang w:eastAsia="zh-CN"/>
        </w:rPr>
        <w:t>主题</w:t>
      </w:r>
      <w:r w:rsidRPr="00184767">
        <w:rPr>
          <w:rFonts w:hint="eastAsia"/>
          <w:b/>
          <w:color w:val="000000"/>
          <w:lang w:eastAsia="zh-CN"/>
        </w:rPr>
        <w:t>B</w:t>
      </w:r>
      <w:r w:rsidRPr="00184767">
        <w:rPr>
          <w:rFonts w:hint="eastAsia"/>
          <w:b/>
          <w:color w:val="000000"/>
          <w:lang w:eastAsia="zh-CN"/>
        </w:rPr>
        <w:t>：</w:t>
      </w:r>
      <w:r w:rsidRPr="0080782D">
        <w:rPr>
          <w:rFonts w:hint="eastAsia"/>
          <w:b/>
          <w:color w:val="000000"/>
          <w:lang w:eastAsia="zh-CN"/>
        </w:rPr>
        <w:t>方便食品创意吃法</w:t>
      </w:r>
      <w:r>
        <w:rPr>
          <w:rFonts w:hint="eastAsia"/>
          <w:b/>
          <w:color w:val="000000"/>
          <w:lang w:eastAsia="zh-CN"/>
        </w:rPr>
        <w:t>设计</w:t>
      </w:r>
    </w:p>
    <w:p w:rsidR="00620C0B" w:rsidRDefault="00620C0B" w:rsidP="00620C0B">
      <w:pPr>
        <w:snapToGrid w:val="0"/>
        <w:spacing w:line="360" w:lineRule="auto"/>
        <w:ind w:firstLineChars="200" w:firstLine="480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创意吃法设计</w:t>
      </w:r>
      <w:r w:rsidRPr="0080782D">
        <w:rPr>
          <w:rFonts w:hint="eastAsia"/>
          <w:color w:val="000000"/>
          <w:lang w:eastAsia="zh-CN"/>
        </w:rPr>
        <w:t>以康师傅产品为创意基础，</w:t>
      </w:r>
      <w:r>
        <w:rPr>
          <w:rFonts w:hint="eastAsia"/>
          <w:color w:val="000000"/>
          <w:lang w:eastAsia="zh-CN"/>
        </w:rPr>
        <w:t>或</w:t>
      </w:r>
      <w:r w:rsidRPr="0080782D">
        <w:rPr>
          <w:rFonts w:hint="eastAsia"/>
          <w:color w:val="000000"/>
          <w:lang w:eastAsia="zh-CN"/>
        </w:rPr>
        <w:t>增强产品食用的休闲、趣味性；或结合不同地域饮食文化习惯；或配以营养、安全、美味的好食材、好手艺、成本控制合理的新奇特消费主张等，来进行发想、创意出可令其增添浓浓“爱的味道、妈妈的味道、吃了会幸福美妙的味道”。进而达到健康、美味、满足的“就是这个味”的新概念。</w:t>
      </w:r>
    </w:p>
    <w:p w:rsidR="00620C0B" w:rsidRDefault="00620C0B" w:rsidP="00620C0B">
      <w:pPr>
        <w:snapToGrid w:val="0"/>
        <w:spacing w:line="360" w:lineRule="auto"/>
        <w:ind w:firstLineChars="200" w:firstLine="480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因此创意计划可面向四个方向定位：</w:t>
      </w:r>
      <w:r w:rsidRPr="00DF7F79">
        <w:rPr>
          <w:rFonts w:hint="eastAsia"/>
          <w:color w:val="000000"/>
          <w:lang w:eastAsia="zh-CN"/>
        </w:rPr>
        <w:t>提升休闲趣味性、提升风味口感、强化营养组成及迎合地方特色及饮食习惯</w:t>
      </w:r>
      <w:r>
        <w:rPr>
          <w:rFonts w:hint="eastAsia"/>
          <w:color w:val="000000"/>
          <w:lang w:eastAsia="zh-CN"/>
        </w:rPr>
        <w:t>。参赛同学选定创意吃法操作基点</w:t>
      </w:r>
      <w:r>
        <w:rPr>
          <w:rFonts w:hint="eastAsia"/>
          <w:color w:val="000000"/>
          <w:lang w:eastAsia="zh-CN"/>
        </w:rPr>
        <w:t>--</w:t>
      </w:r>
      <w:r>
        <w:rPr>
          <w:rFonts w:hint="eastAsia"/>
          <w:color w:val="000000"/>
          <w:lang w:eastAsia="zh-CN"/>
        </w:rPr>
        <w:t>康师傅产品，并以此产品为设计主体，确定创意设计的定位，然后开展实际操作，最终形成创意吃法设计书。设计</w:t>
      </w:r>
      <w:r w:rsidRPr="00703BC6">
        <w:rPr>
          <w:rFonts w:hint="eastAsia"/>
          <w:color w:val="000000"/>
          <w:lang w:eastAsia="zh-CN"/>
        </w:rPr>
        <w:t>书内容包括：产品</w:t>
      </w:r>
      <w:r>
        <w:rPr>
          <w:rFonts w:hint="eastAsia"/>
          <w:color w:val="000000"/>
          <w:lang w:eastAsia="zh-CN"/>
        </w:rPr>
        <w:t>基点</w:t>
      </w:r>
      <w:r w:rsidRPr="00703BC6">
        <w:rPr>
          <w:rFonts w:hint="eastAsia"/>
          <w:color w:val="000000"/>
          <w:lang w:eastAsia="zh-CN"/>
        </w:rPr>
        <w:t>、创意背景、</w:t>
      </w:r>
      <w:r w:rsidRPr="00B52B6B">
        <w:rPr>
          <w:rFonts w:hint="eastAsia"/>
          <w:color w:val="000000"/>
          <w:lang w:eastAsia="zh-CN"/>
        </w:rPr>
        <w:t>创意侧重方向</w:t>
      </w:r>
      <w:r>
        <w:rPr>
          <w:rFonts w:hint="eastAsia"/>
          <w:color w:val="000000"/>
          <w:lang w:eastAsia="zh-CN"/>
        </w:rPr>
        <w:t>、</w:t>
      </w:r>
      <w:r w:rsidRPr="00703BC6">
        <w:rPr>
          <w:rFonts w:hint="eastAsia"/>
          <w:color w:val="000000"/>
          <w:lang w:eastAsia="zh-CN"/>
        </w:rPr>
        <w:t>创新方式、</w:t>
      </w:r>
      <w:r>
        <w:rPr>
          <w:rFonts w:hint="eastAsia"/>
          <w:color w:val="000000"/>
          <w:lang w:eastAsia="zh-CN"/>
        </w:rPr>
        <w:t>加工加工工艺流程、</w:t>
      </w:r>
      <w:r w:rsidRPr="00B95CEF">
        <w:rPr>
          <w:rFonts w:hint="eastAsia"/>
          <w:color w:val="000000"/>
          <w:lang w:eastAsia="zh-CN"/>
        </w:rPr>
        <w:t>加工工艺可操作性及成本控制</w:t>
      </w:r>
      <w:r>
        <w:rPr>
          <w:rFonts w:hint="eastAsia"/>
          <w:color w:val="000000"/>
          <w:lang w:eastAsia="zh-CN"/>
        </w:rPr>
        <w:t>分析、</w:t>
      </w:r>
      <w:r w:rsidRPr="00703BC6">
        <w:rPr>
          <w:rFonts w:hint="eastAsia"/>
          <w:color w:val="000000"/>
          <w:lang w:eastAsia="zh-CN"/>
        </w:rPr>
        <w:t>创新优势阐述等，可以是文字和图片也可以是视频格式。</w:t>
      </w:r>
    </w:p>
    <w:p w:rsidR="00620C0B" w:rsidRPr="0080782D" w:rsidRDefault="00620C0B" w:rsidP="00620C0B">
      <w:pPr>
        <w:snapToGrid w:val="0"/>
        <w:spacing w:line="360" w:lineRule="auto"/>
        <w:ind w:firstLineChars="200" w:firstLine="480"/>
        <w:rPr>
          <w:color w:val="000000"/>
          <w:lang w:eastAsia="zh-CN"/>
        </w:rPr>
      </w:pPr>
    </w:p>
    <w:p w:rsidR="00620C0B" w:rsidRPr="0080782D" w:rsidRDefault="00620C0B" w:rsidP="00620C0B">
      <w:pPr>
        <w:snapToGrid w:val="0"/>
        <w:spacing w:line="360" w:lineRule="auto"/>
        <w:rPr>
          <w:b/>
          <w:color w:val="000000"/>
          <w:lang w:eastAsia="zh-CN"/>
        </w:rPr>
      </w:pPr>
      <w:r w:rsidRPr="0080782D">
        <w:rPr>
          <w:rFonts w:hint="eastAsia"/>
          <w:b/>
          <w:color w:val="000000"/>
          <w:lang w:eastAsia="zh-CN"/>
        </w:rPr>
        <w:t>四</w:t>
      </w:r>
      <w:r w:rsidRPr="0080782D">
        <w:rPr>
          <w:b/>
          <w:color w:val="000000"/>
          <w:lang w:eastAsia="zh-CN"/>
        </w:rPr>
        <w:t>、主办单位</w:t>
      </w:r>
    </w:p>
    <w:p w:rsidR="00620C0B" w:rsidRPr="0080782D" w:rsidRDefault="00620C0B" w:rsidP="00620C0B">
      <w:pPr>
        <w:snapToGrid w:val="0"/>
        <w:spacing w:line="360" w:lineRule="auto"/>
        <w:ind w:firstLineChars="200" w:firstLine="480"/>
        <w:rPr>
          <w:color w:val="000000"/>
          <w:lang w:eastAsia="zh-CN"/>
        </w:rPr>
      </w:pPr>
      <w:r w:rsidRPr="0080782D">
        <w:rPr>
          <w:color w:val="000000"/>
          <w:lang w:eastAsia="zh-CN"/>
        </w:rPr>
        <w:t>中国食品科学技术学会</w:t>
      </w:r>
      <w:r w:rsidRPr="0080782D">
        <w:rPr>
          <w:rFonts w:hint="eastAsia"/>
          <w:color w:val="000000"/>
          <w:lang w:eastAsia="zh-CN"/>
        </w:rPr>
        <w:t xml:space="preserve">   </w:t>
      </w:r>
      <w:r w:rsidRPr="0080782D">
        <w:rPr>
          <w:rFonts w:hint="eastAsia"/>
          <w:color w:val="000000"/>
          <w:lang w:eastAsia="zh-CN"/>
        </w:rPr>
        <w:t>康师傅食品（控股）有限公司中央研究所</w:t>
      </w:r>
    </w:p>
    <w:p w:rsidR="00620C0B" w:rsidRPr="0080782D" w:rsidRDefault="00620C0B" w:rsidP="00620C0B">
      <w:pPr>
        <w:snapToGrid w:val="0"/>
        <w:spacing w:line="360" w:lineRule="auto"/>
        <w:ind w:firstLineChars="200" w:firstLine="480"/>
        <w:rPr>
          <w:color w:val="000000"/>
          <w:lang w:eastAsia="zh-CN"/>
        </w:rPr>
      </w:pPr>
    </w:p>
    <w:p w:rsidR="00620C0B" w:rsidRPr="0080782D" w:rsidRDefault="00620C0B" w:rsidP="00620C0B">
      <w:pPr>
        <w:snapToGrid w:val="0"/>
        <w:spacing w:line="360" w:lineRule="auto"/>
        <w:rPr>
          <w:b/>
          <w:color w:val="000000"/>
          <w:lang w:eastAsia="zh-CN"/>
        </w:rPr>
      </w:pPr>
      <w:r w:rsidRPr="0080782D">
        <w:rPr>
          <w:rFonts w:hint="eastAsia"/>
          <w:b/>
          <w:color w:val="000000"/>
          <w:lang w:eastAsia="zh-CN"/>
        </w:rPr>
        <w:t>五</w:t>
      </w:r>
      <w:r w:rsidRPr="0080782D">
        <w:rPr>
          <w:b/>
          <w:color w:val="000000"/>
          <w:lang w:eastAsia="zh-CN"/>
        </w:rPr>
        <w:t>、参与高校及</w:t>
      </w:r>
      <w:r w:rsidRPr="0080782D">
        <w:rPr>
          <w:rFonts w:hint="eastAsia"/>
          <w:b/>
          <w:color w:val="000000"/>
          <w:lang w:eastAsia="zh-CN"/>
        </w:rPr>
        <w:t>参赛</w:t>
      </w:r>
      <w:r w:rsidRPr="0080782D">
        <w:rPr>
          <w:b/>
          <w:color w:val="000000"/>
          <w:lang w:eastAsia="zh-CN"/>
        </w:rPr>
        <w:t>资格</w:t>
      </w:r>
    </w:p>
    <w:p w:rsidR="00620C0B" w:rsidRPr="0080782D" w:rsidRDefault="00620C0B" w:rsidP="00620C0B">
      <w:pPr>
        <w:snapToGrid w:val="0"/>
        <w:spacing w:line="360" w:lineRule="auto"/>
        <w:rPr>
          <w:color w:val="000000"/>
          <w:lang w:eastAsia="zh-CN"/>
        </w:rPr>
      </w:pPr>
      <w:r w:rsidRPr="0080782D">
        <w:rPr>
          <w:rFonts w:hint="eastAsia"/>
          <w:color w:val="000000"/>
          <w:lang w:eastAsia="zh-CN"/>
        </w:rPr>
        <w:t>1</w:t>
      </w:r>
      <w:r w:rsidRPr="0080782D">
        <w:rPr>
          <w:rFonts w:hint="eastAsia"/>
          <w:color w:val="000000"/>
          <w:lang w:eastAsia="zh-CN"/>
        </w:rPr>
        <w:t>、</w:t>
      </w:r>
      <w:r w:rsidRPr="0080782D">
        <w:rPr>
          <w:color w:val="000000"/>
          <w:lang w:eastAsia="zh-CN"/>
        </w:rPr>
        <w:t>参与高校</w:t>
      </w:r>
      <w:r w:rsidRPr="0080782D">
        <w:rPr>
          <w:rFonts w:hint="eastAsia"/>
          <w:color w:val="000000"/>
          <w:lang w:eastAsia="zh-CN"/>
        </w:rPr>
        <w:t>（</w:t>
      </w:r>
      <w:r w:rsidRPr="0080782D">
        <w:rPr>
          <w:rFonts w:hint="eastAsia"/>
          <w:color w:val="000000"/>
          <w:lang w:eastAsia="zh-CN"/>
        </w:rPr>
        <w:t>12</w:t>
      </w:r>
      <w:r w:rsidRPr="0080782D">
        <w:rPr>
          <w:rFonts w:hint="eastAsia"/>
          <w:color w:val="000000"/>
          <w:lang w:eastAsia="zh-CN"/>
        </w:rPr>
        <w:t>所，排名不分先后）</w:t>
      </w:r>
    </w:p>
    <w:p w:rsidR="00620C0B" w:rsidRPr="0080782D" w:rsidRDefault="00620C0B" w:rsidP="00620C0B">
      <w:pPr>
        <w:snapToGrid w:val="0"/>
        <w:spacing w:line="360" w:lineRule="auto"/>
        <w:ind w:firstLineChars="150" w:firstLine="360"/>
        <w:rPr>
          <w:color w:val="000000"/>
          <w:lang w:eastAsia="zh-CN"/>
        </w:rPr>
      </w:pPr>
      <w:r w:rsidRPr="0080782D">
        <w:rPr>
          <w:rFonts w:hint="eastAsia"/>
          <w:color w:val="000000"/>
          <w:lang w:eastAsia="zh-CN"/>
        </w:rPr>
        <w:t>华北：北京工商大学、天津科技大学</w:t>
      </w:r>
    </w:p>
    <w:p w:rsidR="00620C0B" w:rsidRPr="0080782D" w:rsidRDefault="00620C0B" w:rsidP="00620C0B">
      <w:pPr>
        <w:snapToGrid w:val="0"/>
        <w:spacing w:line="360" w:lineRule="auto"/>
        <w:ind w:firstLineChars="150" w:firstLine="360"/>
        <w:rPr>
          <w:color w:val="000000"/>
          <w:lang w:eastAsia="zh-CN"/>
        </w:rPr>
      </w:pPr>
      <w:r w:rsidRPr="0080782D">
        <w:rPr>
          <w:rFonts w:hint="eastAsia"/>
          <w:color w:val="000000"/>
          <w:lang w:eastAsia="zh-CN"/>
        </w:rPr>
        <w:t>东北：吉林大学、东北农业大学、大连工业大学</w:t>
      </w:r>
    </w:p>
    <w:p w:rsidR="00620C0B" w:rsidRPr="0080782D" w:rsidRDefault="00620C0B" w:rsidP="00620C0B">
      <w:pPr>
        <w:snapToGrid w:val="0"/>
        <w:spacing w:line="360" w:lineRule="auto"/>
        <w:ind w:firstLineChars="150" w:firstLine="360"/>
        <w:rPr>
          <w:color w:val="000000"/>
          <w:lang w:eastAsia="zh-CN"/>
        </w:rPr>
      </w:pPr>
      <w:r w:rsidRPr="0080782D">
        <w:rPr>
          <w:rFonts w:hint="eastAsia"/>
          <w:color w:val="000000"/>
          <w:lang w:eastAsia="zh-CN"/>
        </w:rPr>
        <w:t>华中：河南工业大学、武汉工业学院</w:t>
      </w:r>
    </w:p>
    <w:p w:rsidR="00620C0B" w:rsidRPr="0080782D" w:rsidRDefault="00620C0B" w:rsidP="00620C0B">
      <w:pPr>
        <w:snapToGrid w:val="0"/>
        <w:spacing w:line="360" w:lineRule="auto"/>
        <w:ind w:firstLineChars="150" w:firstLine="360"/>
        <w:rPr>
          <w:color w:val="000000"/>
          <w:lang w:eastAsia="zh-CN"/>
        </w:rPr>
      </w:pPr>
      <w:r w:rsidRPr="0080782D">
        <w:rPr>
          <w:rFonts w:hint="eastAsia"/>
          <w:color w:val="000000"/>
          <w:lang w:eastAsia="zh-CN"/>
        </w:rPr>
        <w:t>西南：四川大学、四川农业大学</w:t>
      </w:r>
    </w:p>
    <w:p w:rsidR="00620C0B" w:rsidRPr="0080782D" w:rsidRDefault="00620C0B" w:rsidP="00620C0B">
      <w:pPr>
        <w:snapToGrid w:val="0"/>
        <w:spacing w:line="360" w:lineRule="auto"/>
        <w:ind w:firstLineChars="150" w:firstLine="360"/>
        <w:rPr>
          <w:color w:val="000000"/>
          <w:lang w:eastAsia="zh-CN"/>
        </w:rPr>
      </w:pPr>
      <w:r w:rsidRPr="0080782D">
        <w:rPr>
          <w:rFonts w:hint="eastAsia"/>
          <w:color w:val="000000"/>
          <w:lang w:eastAsia="zh-CN"/>
        </w:rPr>
        <w:t>华东：华东理工大学、</w:t>
      </w:r>
    </w:p>
    <w:p w:rsidR="00620C0B" w:rsidRPr="0080782D" w:rsidRDefault="00620C0B" w:rsidP="00620C0B">
      <w:pPr>
        <w:snapToGrid w:val="0"/>
        <w:spacing w:line="360" w:lineRule="auto"/>
        <w:ind w:firstLineChars="150" w:firstLine="360"/>
        <w:rPr>
          <w:color w:val="000000"/>
          <w:lang w:eastAsia="zh-CN"/>
        </w:rPr>
      </w:pPr>
      <w:r w:rsidRPr="0080782D">
        <w:rPr>
          <w:rFonts w:hint="eastAsia"/>
          <w:color w:val="000000"/>
          <w:lang w:eastAsia="zh-CN"/>
        </w:rPr>
        <w:lastRenderedPageBreak/>
        <w:t>华南：华南理工大学</w:t>
      </w:r>
    </w:p>
    <w:p w:rsidR="00620C0B" w:rsidRPr="0080782D" w:rsidRDefault="00620C0B" w:rsidP="00620C0B">
      <w:pPr>
        <w:snapToGrid w:val="0"/>
        <w:spacing w:line="360" w:lineRule="auto"/>
        <w:ind w:firstLineChars="150" w:firstLine="360"/>
        <w:rPr>
          <w:color w:val="000000"/>
          <w:lang w:eastAsia="zh-CN"/>
        </w:rPr>
      </w:pPr>
      <w:r w:rsidRPr="0080782D">
        <w:rPr>
          <w:rFonts w:hint="eastAsia"/>
          <w:color w:val="000000"/>
          <w:lang w:eastAsia="zh-CN"/>
        </w:rPr>
        <w:t>西北：西北农林科技大学</w:t>
      </w:r>
    </w:p>
    <w:p w:rsidR="00620C0B" w:rsidRPr="0080782D" w:rsidRDefault="00620C0B" w:rsidP="00620C0B">
      <w:pPr>
        <w:snapToGrid w:val="0"/>
        <w:spacing w:line="360" w:lineRule="auto"/>
        <w:rPr>
          <w:color w:val="000000"/>
          <w:lang w:eastAsia="zh-CN"/>
        </w:rPr>
      </w:pPr>
      <w:r w:rsidRPr="0080782D">
        <w:rPr>
          <w:rFonts w:hint="eastAsia"/>
          <w:color w:val="000000"/>
          <w:lang w:eastAsia="zh-CN"/>
        </w:rPr>
        <w:t>2</w:t>
      </w:r>
      <w:r w:rsidRPr="0080782D">
        <w:rPr>
          <w:color w:val="000000"/>
          <w:lang w:eastAsia="zh-CN"/>
        </w:rPr>
        <w:t>、参赛资格</w:t>
      </w:r>
    </w:p>
    <w:p w:rsidR="00620C0B" w:rsidRDefault="00620C0B" w:rsidP="00620C0B">
      <w:pPr>
        <w:snapToGrid w:val="0"/>
        <w:spacing w:line="360" w:lineRule="auto"/>
        <w:ind w:firstLine="420"/>
        <w:rPr>
          <w:color w:val="000000"/>
          <w:lang w:eastAsia="zh-CN"/>
        </w:rPr>
      </w:pPr>
      <w:r w:rsidRPr="0080782D">
        <w:rPr>
          <w:color w:val="000000"/>
          <w:lang w:eastAsia="zh-CN"/>
        </w:rPr>
        <w:t>1</w:t>
      </w:r>
      <w:r w:rsidRPr="0080782D">
        <w:rPr>
          <w:color w:val="000000"/>
          <w:lang w:eastAsia="zh-CN"/>
        </w:rPr>
        <w:t>）</w:t>
      </w:r>
      <w:r>
        <w:rPr>
          <w:rFonts w:hint="eastAsia"/>
          <w:color w:val="000000"/>
          <w:lang w:eastAsia="zh-CN"/>
        </w:rPr>
        <w:t>主题</w:t>
      </w:r>
      <w:r>
        <w:rPr>
          <w:rFonts w:hint="eastAsia"/>
          <w:color w:val="000000"/>
          <w:lang w:eastAsia="zh-CN"/>
        </w:rPr>
        <w:t>A</w:t>
      </w:r>
      <w:r>
        <w:rPr>
          <w:rFonts w:hint="eastAsia"/>
          <w:color w:val="000000"/>
          <w:lang w:eastAsia="zh-CN"/>
        </w:rPr>
        <w:t>：</w:t>
      </w:r>
      <w:r w:rsidRPr="0080782D">
        <w:rPr>
          <w:color w:val="000000"/>
          <w:lang w:eastAsia="zh-CN"/>
        </w:rPr>
        <w:t>以团队形式参赛，团队人数不限</w:t>
      </w:r>
      <w:r w:rsidRPr="0080782D"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  <w:lang w:eastAsia="zh-CN"/>
        </w:rPr>
        <w:t>至少一名以上食品专业</w:t>
      </w:r>
      <w:r w:rsidRPr="0080782D">
        <w:rPr>
          <w:color w:val="000000"/>
          <w:lang w:eastAsia="zh-CN"/>
        </w:rPr>
        <w:t>。</w:t>
      </w:r>
    </w:p>
    <w:p w:rsidR="00620C0B" w:rsidRPr="0080782D" w:rsidRDefault="00620C0B" w:rsidP="00620C0B">
      <w:pPr>
        <w:snapToGrid w:val="0"/>
        <w:spacing w:line="360" w:lineRule="auto"/>
        <w:ind w:firstLine="420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 xml:space="preserve">   </w:t>
      </w:r>
      <w:r>
        <w:rPr>
          <w:rFonts w:hint="eastAsia"/>
          <w:color w:val="000000"/>
          <w:lang w:eastAsia="zh-CN"/>
        </w:rPr>
        <w:t>主题</w:t>
      </w:r>
      <w:r>
        <w:rPr>
          <w:rFonts w:hint="eastAsia"/>
          <w:color w:val="000000"/>
          <w:lang w:eastAsia="zh-CN"/>
        </w:rPr>
        <w:t>B</w:t>
      </w:r>
      <w:r>
        <w:rPr>
          <w:rFonts w:hint="eastAsia"/>
          <w:color w:val="000000"/>
          <w:lang w:eastAsia="zh-CN"/>
        </w:rPr>
        <w:t>：</w:t>
      </w:r>
      <w:r w:rsidRPr="0080782D">
        <w:rPr>
          <w:color w:val="000000"/>
          <w:lang w:eastAsia="zh-CN"/>
        </w:rPr>
        <w:t>以个人或团队形式参赛，团队人数不限</w:t>
      </w:r>
      <w:r w:rsidRPr="0080782D">
        <w:rPr>
          <w:rFonts w:hint="eastAsia"/>
          <w:color w:val="000000"/>
          <w:lang w:eastAsia="zh-CN"/>
        </w:rPr>
        <w:t>，专业不限</w:t>
      </w:r>
      <w:r w:rsidRPr="0080782D">
        <w:rPr>
          <w:color w:val="000000"/>
          <w:lang w:eastAsia="zh-CN"/>
        </w:rPr>
        <w:t>。</w:t>
      </w:r>
    </w:p>
    <w:p w:rsidR="00620C0B" w:rsidRPr="0080782D" w:rsidRDefault="00620C0B" w:rsidP="00620C0B">
      <w:pPr>
        <w:snapToGrid w:val="0"/>
        <w:spacing w:line="360" w:lineRule="auto"/>
        <w:ind w:leftChars="175" w:left="780" w:hangingChars="150" w:hanging="360"/>
        <w:rPr>
          <w:color w:val="000000"/>
          <w:lang w:eastAsia="zh-CN"/>
        </w:rPr>
      </w:pPr>
      <w:r w:rsidRPr="0080782D">
        <w:rPr>
          <w:color w:val="000000"/>
          <w:lang w:eastAsia="zh-CN"/>
        </w:rPr>
        <w:t>2</w:t>
      </w:r>
      <w:r w:rsidRPr="0080782D">
        <w:rPr>
          <w:color w:val="000000"/>
          <w:lang w:eastAsia="zh-CN"/>
        </w:rPr>
        <w:t>）参赛者应是高校在校生</w:t>
      </w:r>
      <w:r w:rsidRPr="0080782D">
        <w:rPr>
          <w:rFonts w:hint="eastAsia"/>
          <w:color w:val="000000"/>
          <w:lang w:eastAsia="zh-CN"/>
        </w:rPr>
        <w:t>（本科生、研究生均可参与，可分别组队，鼓励混合组队）</w:t>
      </w:r>
      <w:r w:rsidRPr="0080782D">
        <w:rPr>
          <w:color w:val="000000"/>
          <w:lang w:eastAsia="zh-CN"/>
        </w:rPr>
        <w:t>。</w:t>
      </w:r>
    </w:p>
    <w:p w:rsidR="00620C0B" w:rsidRPr="0080782D" w:rsidRDefault="00620C0B" w:rsidP="00620C0B">
      <w:pPr>
        <w:snapToGrid w:val="0"/>
        <w:spacing w:line="360" w:lineRule="auto"/>
        <w:ind w:firstLine="420"/>
        <w:rPr>
          <w:color w:val="000000"/>
          <w:lang w:eastAsia="zh-CN"/>
        </w:rPr>
      </w:pPr>
      <w:r w:rsidRPr="0080782D">
        <w:rPr>
          <w:color w:val="000000"/>
          <w:lang w:eastAsia="zh-CN"/>
        </w:rPr>
        <w:t>3</w:t>
      </w:r>
      <w:r w:rsidRPr="0080782D">
        <w:rPr>
          <w:color w:val="000000"/>
          <w:lang w:eastAsia="zh-CN"/>
        </w:rPr>
        <w:t>）同一个参赛团队可以提交多个</w:t>
      </w:r>
      <w:r w:rsidRPr="0080782D">
        <w:rPr>
          <w:rFonts w:hint="eastAsia"/>
          <w:color w:val="000000"/>
          <w:lang w:eastAsia="zh-CN"/>
        </w:rPr>
        <w:t>创新计划</w:t>
      </w:r>
      <w:r w:rsidRPr="0080782D">
        <w:rPr>
          <w:color w:val="000000"/>
          <w:lang w:eastAsia="zh-CN"/>
        </w:rPr>
        <w:t>，每个</w:t>
      </w:r>
      <w:r w:rsidRPr="0080782D">
        <w:rPr>
          <w:rFonts w:hint="eastAsia"/>
          <w:color w:val="000000"/>
          <w:lang w:eastAsia="zh-CN"/>
        </w:rPr>
        <w:t>计划</w:t>
      </w:r>
      <w:r w:rsidRPr="0080782D">
        <w:rPr>
          <w:color w:val="000000"/>
          <w:lang w:eastAsia="zh-CN"/>
        </w:rPr>
        <w:t>单独参与评</w:t>
      </w:r>
      <w:r w:rsidRPr="0080782D">
        <w:rPr>
          <w:rFonts w:hint="eastAsia"/>
          <w:color w:val="000000"/>
          <w:lang w:eastAsia="zh-CN"/>
        </w:rPr>
        <w:t>审</w:t>
      </w:r>
      <w:r w:rsidRPr="0080782D">
        <w:rPr>
          <w:color w:val="000000"/>
          <w:lang w:eastAsia="zh-CN"/>
        </w:rPr>
        <w:t>。</w:t>
      </w:r>
    </w:p>
    <w:p w:rsidR="00620C0B" w:rsidRPr="0080782D" w:rsidRDefault="00620C0B" w:rsidP="00620C0B">
      <w:pPr>
        <w:snapToGrid w:val="0"/>
        <w:spacing w:line="360" w:lineRule="auto"/>
        <w:ind w:leftChars="175" w:left="660" w:hangingChars="100" w:hanging="240"/>
        <w:rPr>
          <w:color w:val="000000"/>
          <w:lang w:eastAsia="zh-CN"/>
        </w:rPr>
      </w:pPr>
      <w:r w:rsidRPr="0080782D">
        <w:rPr>
          <w:color w:val="000000"/>
          <w:lang w:eastAsia="zh-CN"/>
        </w:rPr>
        <w:t>4</w:t>
      </w:r>
      <w:r w:rsidRPr="0080782D">
        <w:rPr>
          <w:color w:val="000000"/>
          <w:lang w:eastAsia="zh-CN"/>
        </w:rPr>
        <w:t>）参赛的内容必须具有创新性</w:t>
      </w:r>
      <w:r w:rsidRPr="0080782D">
        <w:rPr>
          <w:rFonts w:hint="eastAsia"/>
          <w:color w:val="000000"/>
          <w:lang w:eastAsia="zh-CN"/>
        </w:rPr>
        <w:t>、研究性</w:t>
      </w:r>
      <w:r w:rsidRPr="0080782D">
        <w:rPr>
          <w:color w:val="000000"/>
          <w:lang w:eastAsia="zh-CN"/>
        </w:rPr>
        <w:t>和独立性，参赛学生可以与教师讨论、寻求帮助，但学生应是参赛方案的主要创意者，参赛产品应当是参赛团队独立研究构思得到的结果。</w:t>
      </w:r>
    </w:p>
    <w:p w:rsidR="00620C0B" w:rsidRPr="0080782D" w:rsidRDefault="00620C0B" w:rsidP="00620C0B">
      <w:pPr>
        <w:snapToGrid w:val="0"/>
        <w:spacing w:line="360" w:lineRule="auto"/>
        <w:ind w:firstLine="420"/>
        <w:rPr>
          <w:color w:val="000000"/>
          <w:lang w:eastAsia="zh-CN"/>
        </w:rPr>
      </w:pPr>
      <w:r w:rsidRPr="0080782D">
        <w:rPr>
          <w:color w:val="000000"/>
          <w:lang w:eastAsia="zh-CN"/>
        </w:rPr>
        <w:t>5</w:t>
      </w:r>
      <w:r w:rsidRPr="0080782D">
        <w:rPr>
          <w:color w:val="000000"/>
          <w:lang w:eastAsia="zh-CN"/>
        </w:rPr>
        <w:t>）校方应当保证参赛团队身份符合参赛要求，同时是产品方案的原创者。</w:t>
      </w:r>
    </w:p>
    <w:p w:rsidR="00620C0B" w:rsidRPr="0080782D" w:rsidRDefault="00620C0B" w:rsidP="00620C0B">
      <w:pPr>
        <w:snapToGrid w:val="0"/>
        <w:spacing w:line="360" w:lineRule="auto"/>
        <w:rPr>
          <w:b/>
          <w:color w:val="000000"/>
          <w:lang w:eastAsia="zh-CN"/>
        </w:rPr>
      </w:pPr>
    </w:p>
    <w:p w:rsidR="00620C0B" w:rsidRPr="0080782D" w:rsidRDefault="00620C0B" w:rsidP="00620C0B">
      <w:pPr>
        <w:snapToGrid w:val="0"/>
        <w:spacing w:line="360" w:lineRule="auto"/>
        <w:rPr>
          <w:b/>
          <w:color w:val="000000"/>
          <w:u w:val="single"/>
          <w:lang w:eastAsia="zh-CN"/>
        </w:rPr>
      </w:pPr>
      <w:r w:rsidRPr="0080782D">
        <w:rPr>
          <w:rFonts w:hint="eastAsia"/>
          <w:b/>
          <w:color w:val="000000"/>
          <w:lang w:eastAsia="zh-CN"/>
        </w:rPr>
        <w:t>六</w:t>
      </w:r>
      <w:r w:rsidRPr="0080782D">
        <w:rPr>
          <w:b/>
          <w:color w:val="000000"/>
          <w:lang w:eastAsia="zh-CN"/>
        </w:rPr>
        <w:t>、奖项设置</w:t>
      </w:r>
      <w:r w:rsidRPr="0080782D">
        <w:rPr>
          <w:rFonts w:hint="eastAsia"/>
          <w:b/>
          <w:color w:val="000000"/>
          <w:lang w:eastAsia="zh-CN"/>
        </w:rPr>
        <w:t xml:space="preserve">  </w:t>
      </w:r>
    </w:p>
    <w:p w:rsidR="00620C0B" w:rsidRPr="00DF495D" w:rsidRDefault="00620C0B" w:rsidP="00620C0B">
      <w:pPr>
        <w:snapToGrid w:val="0"/>
        <w:spacing w:line="360" w:lineRule="auto"/>
        <w:rPr>
          <w:b/>
          <w:color w:val="000000"/>
          <w:lang w:eastAsia="zh-CN"/>
        </w:rPr>
      </w:pPr>
      <w:r>
        <w:rPr>
          <w:rFonts w:hint="eastAsia"/>
          <w:b/>
          <w:color w:val="000000"/>
          <w:lang w:eastAsia="zh-CN"/>
        </w:rPr>
        <w:t>主题Ａ：</w:t>
      </w:r>
      <w:r w:rsidRPr="0080782D">
        <w:rPr>
          <w:rFonts w:ascii="宋体" w:hAnsi="宋体" w:hint="eastAsia"/>
          <w:color w:val="000000"/>
          <w:lang w:eastAsia="zh-CN"/>
        </w:rPr>
        <w:t>一等奖：</w:t>
      </w:r>
      <w:r w:rsidRPr="0080782D">
        <w:rPr>
          <w:rFonts w:ascii="宋体" w:hAnsi="宋体"/>
          <w:color w:val="000000"/>
          <w:lang w:eastAsia="zh-CN"/>
        </w:rPr>
        <w:t>1</w:t>
      </w:r>
      <w:r w:rsidRPr="0080782D">
        <w:rPr>
          <w:rFonts w:ascii="宋体" w:hAnsi="宋体" w:hint="eastAsia"/>
          <w:color w:val="000000"/>
          <w:lang w:eastAsia="zh-CN"/>
        </w:rPr>
        <w:t>队，奖金14,000元/队；</w:t>
      </w:r>
    </w:p>
    <w:p w:rsidR="00620C0B" w:rsidRPr="0080782D" w:rsidRDefault="00620C0B" w:rsidP="00620C0B">
      <w:pPr>
        <w:snapToGrid w:val="0"/>
        <w:spacing w:line="360" w:lineRule="auto"/>
        <w:ind w:firstLineChars="400" w:firstLine="960"/>
        <w:rPr>
          <w:rFonts w:ascii="宋体" w:hAnsi="宋体"/>
          <w:color w:val="000000"/>
          <w:lang w:eastAsia="zh-CN"/>
        </w:rPr>
      </w:pPr>
      <w:r w:rsidRPr="0080782D">
        <w:rPr>
          <w:rFonts w:ascii="宋体" w:hAnsi="宋体" w:hint="eastAsia"/>
          <w:color w:val="000000"/>
          <w:lang w:eastAsia="zh-CN"/>
        </w:rPr>
        <w:t>二等奖：2队，奖金8,</w:t>
      </w:r>
      <w:r w:rsidRPr="0080782D">
        <w:rPr>
          <w:rFonts w:ascii="宋体" w:eastAsia="PMingLiU" w:hAnsi="宋体" w:hint="eastAsia"/>
          <w:color w:val="000000"/>
          <w:lang w:eastAsia="zh-CN"/>
        </w:rPr>
        <w:t>0</w:t>
      </w:r>
      <w:r w:rsidRPr="0080782D">
        <w:rPr>
          <w:rFonts w:ascii="宋体" w:hAnsi="宋体" w:hint="eastAsia"/>
          <w:color w:val="000000"/>
          <w:lang w:eastAsia="zh-CN"/>
        </w:rPr>
        <w:t>00元/队；</w:t>
      </w:r>
    </w:p>
    <w:p w:rsidR="00620C0B" w:rsidRPr="0080782D" w:rsidRDefault="00620C0B" w:rsidP="00620C0B">
      <w:pPr>
        <w:snapToGrid w:val="0"/>
        <w:spacing w:line="360" w:lineRule="auto"/>
        <w:ind w:firstLineChars="400" w:firstLine="960"/>
        <w:rPr>
          <w:rFonts w:ascii="宋体" w:hAnsi="宋体"/>
          <w:color w:val="000000"/>
          <w:lang w:eastAsia="zh-CN"/>
        </w:rPr>
      </w:pPr>
      <w:r w:rsidRPr="0080782D">
        <w:rPr>
          <w:rFonts w:ascii="宋体" w:hAnsi="宋体" w:hint="eastAsia"/>
          <w:color w:val="000000"/>
          <w:lang w:eastAsia="zh-CN"/>
        </w:rPr>
        <w:t>三等奖：5队，奖金5,000元/队；</w:t>
      </w:r>
    </w:p>
    <w:p w:rsidR="00620C0B" w:rsidRPr="0080782D" w:rsidRDefault="00620C0B" w:rsidP="00620C0B">
      <w:pPr>
        <w:snapToGrid w:val="0"/>
        <w:spacing w:line="360" w:lineRule="auto"/>
        <w:ind w:firstLineChars="400" w:firstLine="960"/>
        <w:rPr>
          <w:rFonts w:ascii="宋体" w:hAnsi="宋体"/>
          <w:color w:val="000000"/>
          <w:lang w:eastAsia="zh-CN"/>
        </w:rPr>
      </w:pPr>
      <w:r w:rsidRPr="0080782D">
        <w:rPr>
          <w:rFonts w:ascii="宋体" w:hAnsi="宋体" w:hint="eastAsia"/>
          <w:color w:val="000000"/>
          <w:lang w:eastAsia="zh-CN"/>
        </w:rPr>
        <w:t xml:space="preserve">优秀奖：7队，奖金1,000元/队； </w:t>
      </w:r>
    </w:p>
    <w:p w:rsidR="00620C0B" w:rsidRDefault="00620C0B" w:rsidP="00620C0B">
      <w:pPr>
        <w:snapToGrid w:val="0"/>
        <w:spacing w:line="360" w:lineRule="auto"/>
        <w:ind w:firstLineChars="400" w:firstLine="960"/>
        <w:rPr>
          <w:rFonts w:ascii="宋体" w:hAnsi="宋体"/>
          <w:color w:val="000000"/>
          <w:lang w:eastAsia="zh-CN"/>
        </w:rPr>
      </w:pPr>
      <w:r w:rsidRPr="0080782D">
        <w:rPr>
          <w:rFonts w:hint="eastAsia"/>
          <w:color w:val="000000"/>
          <w:lang w:eastAsia="zh-CN"/>
        </w:rPr>
        <w:t>优秀组织奖：</w:t>
      </w:r>
      <w:r w:rsidRPr="0080782D">
        <w:rPr>
          <w:rFonts w:hint="eastAsia"/>
          <w:color w:val="000000"/>
          <w:lang w:eastAsia="zh-CN"/>
        </w:rPr>
        <w:t>1</w:t>
      </w:r>
      <w:r w:rsidRPr="0080782D">
        <w:rPr>
          <w:rFonts w:hint="eastAsia"/>
          <w:color w:val="000000"/>
          <w:lang w:eastAsia="zh-CN"/>
        </w:rPr>
        <w:t>队，</w:t>
      </w:r>
      <w:r w:rsidRPr="0080782D">
        <w:rPr>
          <w:rFonts w:ascii="宋体" w:hAnsi="宋体" w:hint="eastAsia"/>
          <w:color w:val="000000"/>
          <w:lang w:eastAsia="zh-CN"/>
        </w:rPr>
        <w:t>奖金6,000元/队；</w:t>
      </w:r>
    </w:p>
    <w:p w:rsidR="00620C0B" w:rsidRPr="00DF495D" w:rsidRDefault="00620C0B" w:rsidP="00620C0B">
      <w:pPr>
        <w:snapToGrid w:val="0"/>
        <w:spacing w:line="360" w:lineRule="auto"/>
        <w:rPr>
          <w:rFonts w:ascii="宋体" w:hAnsi="宋体"/>
          <w:color w:val="000000"/>
          <w:lang w:eastAsia="zh-CN"/>
        </w:rPr>
      </w:pPr>
      <w:r w:rsidRPr="00DF495D">
        <w:rPr>
          <w:rFonts w:ascii="宋体" w:hAnsi="宋体" w:hint="eastAsia"/>
          <w:b/>
          <w:color w:val="000000"/>
          <w:lang w:eastAsia="zh-CN"/>
        </w:rPr>
        <w:t>主题Ｂ：</w:t>
      </w:r>
      <w:r w:rsidRPr="00DF495D">
        <w:rPr>
          <w:rFonts w:ascii="宋体" w:hAnsi="宋体" w:hint="eastAsia"/>
          <w:color w:val="000000"/>
          <w:lang w:eastAsia="zh-CN"/>
        </w:rPr>
        <w:t>创意吃法一等奖：1队，奖金1000元/队</w:t>
      </w:r>
    </w:p>
    <w:p w:rsidR="00620C0B" w:rsidRPr="00DF495D" w:rsidRDefault="00620C0B" w:rsidP="00620C0B">
      <w:pPr>
        <w:snapToGrid w:val="0"/>
        <w:spacing w:line="360" w:lineRule="auto"/>
        <w:ind w:firstLineChars="400" w:firstLine="960"/>
        <w:rPr>
          <w:rFonts w:ascii="宋体" w:hAnsi="宋体"/>
          <w:color w:val="000000"/>
          <w:lang w:eastAsia="zh-CN"/>
        </w:rPr>
      </w:pPr>
      <w:r>
        <w:rPr>
          <w:rFonts w:ascii="宋体" w:hAnsi="宋体" w:hint="eastAsia"/>
          <w:color w:val="000000"/>
          <w:lang w:eastAsia="zh-CN"/>
        </w:rPr>
        <w:t>创意吃法二</w:t>
      </w:r>
      <w:r w:rsidRPr="00DF495D">
        <w:rPr>
          <w:rFonts w:ascii="宋体" w:hAnsi="宋体" w:hint="eastAsia"/>
          <w:color w:val="000000"/>
          <w:lang w:eastAsia="zh-CN"/>
        </w:rPr>
        <w:t>等奖：5队，奖金800元/队</w:t>
      </w:r>
    </w:p>
    <w:p w:rsidR="00620C0B" w:rsidRPr="0080782D" w:rsidRDefault="00620C0B" w:rsidP="00620C0B">
      <w:pPr>
        <w:snapToGrid w:val="0"/>
        <w:spacing w:line="360" w:lineRule="auto"/>
        <w:ind w:firstLineChars="400" w:firstLine="960"/>
        <w:rPr>
          <w:rFonts w:ascii="宋体" w:hAnsi="宋体"/>
          <w:color w:val="000000"/>
          <w:lang w:eastAsia="zh-CN"/>
        </w:rPr>
      </w:pPr>
      <w:r>
        <w:rPr>
          <w:rFonts w:ascii="宋体" w:hAnsi="宋体" w:hint="eastAsia"/>
          <w:color w:val="000000"/>
          <w:lang w:eastAsia="zh-CN"/>
        </w:rPr>
        <w:t>创意吃法三</w:t>
      </w:r>
      <w:r w:rsidRPr="00DF495D">
        <w:rPr>
          <w:rFonts w:ascii="宋体" w:hAnsi="宋体" w:hint="eastAsia"/>
          <w:color w:val="000000"/>
          <w:lang w:eastAsia="zh-CN"/>
        </w:rPr>
        <w:t>等奖：10队，奖金500元/队</w:t>
      </w:r>
    </w:p>
    <w:p w:rsidR="00620C0B" w:rsidRPr="0080782D" w:rsidRDefault="00620C0B" w:rsidP="00620C0B">
      <w:pPr>
        <w:snapToGrid w:val="0"/>
        <w:spacing w:line="360" w:lineRule="auto"/>
        <w:ind w:firstLine="420"/>
        <w:rPr>
          <w:color w:val="000000"/>
          <w:lang w:eastAsia="zh-CN"/>
        </w:rPr>
      </w:pPr>
      <w:r>
        <w:rPr>
          <w:rFonts w:ascii="宋体" w:hAnsi="宋体" w:hint="eastAsia"/>
          <w:color w:val="000000"/>
          <w:lang w:eastAsia="zh-CN"/>
        </w:rPr>
        <w:t>一、二、三等</w:t>
      </w:r>
      <w:r w:rsidRPr="0080782D">
        <w:rPr>
          <w:rFonts w:ascii="宋体" w:hAnsi="宋体" w:hint="eastAsia"/>
          <w:color w:val="000000"/>
          <w:lang w:eastAsia="zh-CN"/>
        </w:rPr>
        <w:t>奖</w:t>
      </w:r>
      <w:r>
        <w:rPr>
          <w:rFonts w:ascii="宋体" w:hAnsi="宋体" w:hint="eastAsia"/>
          <w:color w:val="000000"/>
          <w:lang w:eastAsia="zh-CN"/>
        </w:rPr>
        <w:t>及优秀组织奖</w:t>
      </w:r>
      <w:r w:rsidRPr="0080782D">
        <w:rPr>
          <w:rFonts w:ascii="宋体" w:hAnsi="宋体"/>
          <w:color w:val="000000"/>
          <w:lang w:eastAsia="zh-CN"/>
        </w:rPr>
        <w:t>获</w:t>
      </w:r>
      <w:r w:rsidRPr="0080782D">
        <w:rPr>
          <w:rFonts w:ascii="宋体" w:hAnsi="宋体" w:hint="eastAsia"/>
          <w:color w:val="000000"/>
          <w:lang w:eastAsia="zh-CN"/>
        </w:rPr>
        <w:t>得者的代表（1人/团队）将</w:t>
      </w:r>
      <w:r w:rsidRPr="0080782D">
        <w:rPr>
          <w:color w:val="000000"/>
          <w:lang w:eastAsia="zh-CN"/>
        </w:rPr>
        <w:t>获资助出席</w:t>
      </w:r>
      <w:r w:rsidRPr="0080782D">
        <w:rPr>
          <w:rFonts w:hint="eastAsia"/>
          <w:color w:val="000000"/>
          <w:lang w:eastAsia="zh-CN"/>
        </w:rPr>
        <w:t>2014</w:t>
      </w:r>
      <w:r w:rsidRPr="0080782D">
        <w:rPr>
          <w:rFonts w:hint="eastAsia"/>
          <w:color w:val="000000"/>
          <w:lang w:eastAsia="zh-CN"/>
        </w:rPr>
        <w:t>年</w:t>
      </w:r>
      <w:r w:rsidRPr="0080782D">
        <w:rPr>
          <w:rFonts w:hint="eastAsia"/>
          <w:color w:val="000000"/>
          <w:lang w:eastAsia="zh-CN"/>
        </w:rPr>
        <w:t>10</w:t>
      </w:r>
      <w:r w:rsidRPr="0080782D">
        <w:rPr>
          <w:rFonts w:hint="eastAsia"/>
          <w:color w:val="000000"/>
          <w:lang w:eastAsia="zh-CN"/>
        </w:rPr>
        <w:t>月举行的第十一届中国食品科学技术学会年会并出席颁奖仪式</w:t>
      </w:r>
      <w:r w:rsidRPr="0080782D">
        <w:rPr>
          <w:color w:val="000000"/>
          <w:lang w:eastAsia="zh-CN"/>
        </w:rPr>
        <w:t>。</w:t>
      </w:r>
      <w:r>
        <w:rPr>
          <w:rFonts w:hint="eastAsia"/>
          <w:color w:val="000000"/>
          <w:lang w:eastAsia="zh-CN"/>
        </w:rPr>
        <w:t>（优秀奖和创意吃法奖将不参加年会现场颁奖）。</w:t>
      </w:r>
    </w:p>
    <w:p w:rsidR="00620C0B" w:rsidRDefault="00620C0B" w:rsidP="00620C0B">
      <w:pPr>
        <w:snapToGrid w:val="0"/>
        <w:spacing w:line="360" w:lineRule="auto"/>
        <w:rPr>
          <w:b/>
          <w:color w:val="000000"/>
          <w:lang w:eastAsia="zh-CN"/>
        </w:rPr>
      </w:pPr>
    </w:p>
    <w:p w:rsidR="00620C0B" w:rsidRDefault="00620C0B" w:rsidP="00620C0B">
      <w:pPr>
        <w:snapToGrid w:val="0"/>
        <w:spacing w:line="360" w:lineRule="auto"/>
        <w:rPr>
          <w:b/>
          <w:color w:val="000000"/>
          <w:lang w:eastAsia="zh-CN"/>
        </w:rPr>
      </w:pPr>
    </w:p>
    <w:p w:rsidR="00620C0B" w:rsidRDefault="00620C0B" w:rsidP="00620C0B">
      <w:pPr>
        <w:snapToGrid w:val="0"/>
        <w:spacing w:line="360" w:lineRule="auto"/>
        <w:rPr>
          <w:b/>
          <w:color w:val="000000"/>
          <w:lang w:eastAsia="zh-CN"/>
        </w:rPr>
      </w:pPr>
    </w:p>
    <w:p w:rsidR="00620C0B" w:rsidRDefault="00620C0B" w:rsidP="00620C0B">
      <w:pPr>
        <w:snapToGrid w:val="0"/>
        <w:spacing w:line="360" w:lineRule="auto"/>
        <w:rPr>
          <w:b/>
          <w:color w:val="000000"/>
          <w:lang w:eastAsia="zh-CN"/>
        </w:rPr>
      </w:pPr>
    </w:p>
    <w:p w:rsidR="00620C0B" w:rsidRPr="0080782D" w:rsidRDefault="00620C0B" w:rsidP="00620C0B">
      <w:pPr>
        <w:snapToGrid w:val="0"/>
        <w:spacing w:line="360" w:lineRule="auto"/>
        <w:rPr>
          <w:b/>
          <w:color w:val="000000"/>
          <w:lang w:eastAsia="zh-CN"/>
        </w:rPr>
      </w:pPr>
      <w:r w:rsidRPr="0080782D">
        <w:rPr>
          <w:rFonts w:hint="eastAsia"/>
          <w:b/>
          <w:color w:val="000000"/>
          <w:lang w:eastAsia="zh-CN"/>
        </w:rPr>
        <w:tab/>
      </w:r>
    </w:p>
    <w:p w:rsidR="00620C0B" w:rsidRDefault="00620C0B" w:rsidP="00620C0B">
      <w:pPr>
        <w:snapToGrid w:val="0"/>
        <w:spacing w:line="360" w:lineRule="auto"/>
        <w:rPr>
          <w:b/>
          <w:color w:val="000000"/>
          <w:lang w:eastAsia="zh-CN"/>
        </w:rPr>
      </w:pPr>
      <w:r>
        <w:rPr>
          <w:rFonts w:hint="eastAsia"/>
          <w:b/>
          <w:color w:val="000000"/>
          <w:lang w:eastAsia="zh-CN"/>
        </w:rPr>
        <w:lastRenderedPageBreak/>
        <w:t>七</w:t>
      </w:r>
      <w:r w:rsidRPr="0080782D">
        <w:rPr>
          <w:b/>
          <w:color w:val="000000"/>
          <w:lang w:eastAsia="zh-CN"/>
        </w:rPr>
        <w:t>、大赛</w:t>
      </w:r>
      <w:r w:rsidRPr="0080782D">
        <w:rPr>
          <w:rFonts w:hint="eastAsia"/>
          <w:b/>
          <w:color w:val="000000"/>
          <w:lang w:eastAsia="zh-CN"/>
        </w:rPr>
        <w:t>流程</w:t>
      </w:r>
    </w:p>
    <w:p w:rsidR="00620C0B" w:rsidRDefault="006E733D" w:rsidP="00620C0B">
      <w:pPr>
        <w:snapToGrid w:val="0"/>
        <w:spacing w:line="360" w:lineRule="auto"/>
        <w:rPr>
          <w:rFonts w:ascii="Arial Unicode MS" w:eastAsia="Arial Unicode MS" w:hAnsi="Arial Unicode MS" w:cs="Arial Unicode MS"/>
          <w:b/>
          <w:sz w:val="28"/>
          <w:szCs w:val="28"/>
          <w:lang w:eastAsia="zh-CN"/>
        </w:rPr>
      </w:pPr>
      <w:r w:rsidRPr="006E733D">
        <w:rPr>
          <w:rFonts w:ascii="Arial Unicode MS" w:eastAsia="Arial Unicode MS" w:hAnsi="Arial Unicode MS" w:cs="Arial Unicode MS"/>
          <w:b/>
          <w:szCs w:val="24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3" type="#_x0000_t32" style="position:absolute;margin-left:135pt;margin-top:18.6pt;width:0;height:421.55pt;z-index:251683840" o:connectortype="straight"/>
        </w:pict>
      </w:r>
      <w:r w:rsidRPr="006E733D">
        <w:rPr>
          <w:rFonts w:ascii="Arial Unicode MS" w:eastAsia="Arial Unicode MS" w:hAnsi="Arial Unicode MS" w:cs="Arial Unicode MS"/>
          <w:szCs w:val="24"/>
          <w:lang w:eastAsia="zh-CN"/>
        </w:rPr>
        <w:pict>
          <v:shape id="_x0000_s2058" type="#_x0000_t32" style="position:absolute;margin-left:22.85pt;margin-top:17.05pt;width:351.95pt;height:0;z-index:251668480" o:connectortype="straight"/>
        </w:pict>
      </w:r>
      <w:r w:rsidR="00620C0B">
        <w:rPr>
          <w:rFonts w:ascii="Arial Unicode MS" w:eastAsia="Arial Unicode MS" w:hAnsi="Arial Unicode MS" w:cs="Arial Unicode MS" w:hint="eastAsia"/>
          <w:b/>
          <w:szCs w:val="24"/>
          <w:lang w:eastAsia="zh-CN"/>
        </w:rPr>
        <w:t xml:space="preserve">            时间                       活动</w:t>
      </w:r>
      <w:r w:rsidRPr="006E733D">
        <w:rPr>
          <w:rFonts w:ascii="Arial Unicode MS" w:eastAsia="Arial Unicode MS" w:hAnsi="Arial Unicode MS" w:cs="Arial Unicode MS"/>
          <w:szCs w:val="24"/>
          <w:lang w:eastAsia="zh-CN"/>
        </w:rPr>
        <w:pict>
          <v:shape id="_x0000_s2068" type="#_x0000_t32" style="position:absolute;margin-left:252pt;margin-top:156.3pt;width:.05pt;height:12.85pt;z-index:251678720;mso-position-horizontal-relative:text;mso-position-vertical-relative:text" o:connectortype="straight">
            <v:stroke endarrow="block"/>
          </v:shape>
        </w:pict>
      </w:r>
      <w:r w:rsidRPr="006E733D">
        <w:rPr>
          <w:rFonts w:ascii="Arial Unicode MS" w:eastAsia="Arial Unicode MS" w:hAnsi="Arial Unicode MS" w:cs="Arial Unicode MS"/>
          <w:szCs w:val="24"/>
          <w:lang w:eastAsia="zh-CN"/>
        </w:rPr>
        <w:pict>
          <v:shape id="_x0000_s2069" type="#_x0000_t32" style="position:absolute;margin-left:252pt;margin-top:120.85pt;width:.05pt;height:12.85pt;z-index:251679744;mso-position-horizontal-relative:text;mso-position-vertical-relative:text" o:connectortype="straight">
            <v:stroke endarrow="block"/>
          </v:shape>
        </w:pict>
      </w:r>
      <w:r w:rsidRPr="006E733D">
        <w:rPr>
          <w:rFonts w:ascii="Arial Unicode MS" w:eastAsia="Arial Unicode MS" w:hAnsi="Arial Unicode MS" w:cs="Arial Unicode MS"/>
          <w:szCs w:val="24"/>
          <w:lang w:eastAsia="zh-CN"/>
        </w:rPr>
        <w:pict>
          <v:shape id="_x0000_s2067" type="#_x0000_t32" style="position:absolute;margin-left:252pt;margin-top:83.2pt;width:.05pt;height:12.85pt;z-index:251677696;mso-position-horizontal-relative:text;mso-position-vertical-relative:text" o:connectortype="straight">
            <v:stroke endarrow="block"/>
          </v:shape>
        </w:pict>
      </w:r>
      <w:r w:rsidRPr="006E733D">
        <w:rPr>
          <w:rFonts w:ascii="Arial Unicode MS" w:eastAsia="Arial Unicode MS" w:hAnsi="Arial Unicode MS" w:cs="Arial Unicode MS"/>
          <w:szCs w:val="24"/>
          <w:lang w:eastAsia="zh-CN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2063" type="#_x0000_t109" style="position:absolute;margin-left:42.15pt;margin-top:171.35pt;width:79.2pt;height:22.6pt;z-index:251673600;mso-position-horizontal-relative:text;mso-position-vertical-relative:text" fillcolor="#00b0f0">
            <v:textbox style="mso-next-textbox:#_x0000_s2063">
              <w:txbxContent>
                <w:p w:rsidR="00620C0B" w:rsidRDefault="00620C0B" w:rsidP="00620C0B">
                  <w:pPr>
                    <w:jc w:val="center"/>
                    <w:rPr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Cs w:val="24"/>
                      <w:lang w:eastAsia="zh-CN"/>
                    </w:rPr>
                    <w:t>4</w:t>
                  </w:r>
                  <w:r>
                    <w:rPr>
                      <w:rFonts w:hint="eastAsia"/>
                      <w:szCs w:val="24"/>
                    </w:rPr>
                    <w:t>月</w:t>
                  </w:r>
                  <w:r>
                    <w:rPr>
                      <w:rFonts w:hint="eastAsia"/>
                      <w:szCs w:val="24"/>
                      <w:lang w:eastAsia="zh-CN"/>
                    </w:rPr>
                    <w:t>25</w:t>
                  </w:r>
                  <w:r>
                    <w:rPr>
                      <w:rFonts w:hint="eastAsia"/>
                      <w:szCs w:val="24"/>
                      <w:lang w:eastAsia="zh-CN"/>
                    </w:rPr>
                    <w:t>日前</w:t>
                  </w:r>
                </w:p>
              </w:txbxContent>
            </v:textbox>
          </v:shape>
        </w:pict>
      </w:r>
      <w:r w:rsidRPr="006E733D">
        <w:rPr>
          <w:rFonts w:ascii="Arial Unicode MS" w:eastAsia="Arial Unicode MS" w:hAnsi="Arial Unicode MS" w:cs="Arial Unicode MS"/>
          <w:szCs w:val="24"/>
          <w:lang w:eastAsia="zh-CN"/>
        </w:rPr>
        <w:pict>
          <v:shape id="_x0000_s2062" type="#_x0000_t109" style="position:absolute;margin-left:42.15pt;margin-top:133.7pt;width:79.2pt;height:22.6pt;z-index:251672576;mso-position-horizontal-relative:text;mso-position-vertical-relative:text" fillcolor="#00b0f0">
            <v:textbox style="mso-next-textbox:#_x0000_s2062">
              <w:txbxContent>
                <w:p w:rsidR="00620C0B" w:rsidRDefault="00620C0B" w:rsidP="00620C0B">
                  <w:pPr>
                    <w:jc w:val="center"/>
                    <w:rPr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Cs w:val="24"/>
                      <w:lang w:eastAsia="zh-CN"/>
                    </w:rPr>
                    <w:t>4</w:t>
                  </w:r>
                  <w:r>
                    <w:rPr>
                      <w:rFonts w:hint="eastAsia"/>
                      <w:szCs w:val="24"/>
                    </w:rPr>
                    <w:t>月</w:t>
                  </w:r>
                  <w:r>
                    <w:rPr>
                      <w:rFonts w:hint="eastAsia"/>
                      <w:lang w:eastAsia="zh-CN"/>
                    </w:rPr>
                    <w:t>20</w:t>
                  </w:r>
                  <w:r>
                    <w:rPr>
                      <w:lang w:eastAsia="zh-CN"/>
                    </w:rPr>
                    <w:t>日前</w:t>
                  </w:r>
                  <w:r>
                    <w:rPr>
                      <w:rFonts w:hint="eastAsia"/>
                      <w:lang w:eastAsia="zh-CN"/>
                    </w:rPr>
                    <w:t>前</w:t>
                  </w:r>
                </w:p>
              </w:txbxContent>
            </v:textbox>
          </v:shape>
        </w:pict>
      </w:r>
      <w:r w:rsidRPr="006E733D">
        <w:rPr>
          <w:rFonts w:ascii="Arial Unicode MS" w:eastAsia="Arial Unicode MS" w:hAnsi="Arial Unicode MS" w:cs="Arial Unicode MS"/>
          <w:szCs w:val="24"/>
          <w:lang w:eastAsia="zh-CN"/>
        </w:rPr>
        <w:pict>
          <v:shape id="_x0000_s2059" type="#_x0000_t109" style="position:absolute;margin-left:42.15pt;margin-top:96.05pt;width:79.2pt;height:22.6pt;z-index:251669504;mso-position-horizontal-relative:text;mso-position-vertical-relative:text" fillcolor="#00b0f0">
            <v:textbox style="mso-next-textbox:#_x0000_s2059">
              <w:txbxContent>
                <w:p w:rsidR="00620C0B" w:rsidRDefault="00620C0B" w:rsidP="00620C0B">
                  <w:pPr>
                    <w:jc w:val="center"/>
                    <w:rPr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Cs w:val="24"/>
                      <w:lang w:eastAsia="zh-CN"/>
                    </w:rPr>
                    <w:t>4</w:t>
                  </w:r>
                  <w:r>
                    <w:rPr>
                      <w:rFonts w:hint="eastAsia"/>
                      <w:szCs w:val="24"/>
                    </w:rPr>
                    <w:t>月</w:t>
                  </w:r>
                  <w:r>
                    <w:rPr>
                      <w:rFonts w:hint="eastAsia"/>
                      <w:szCs w:val="24"/>
                      <w:lang w:eastAsia="zh-CN"/>
                    </w:rPr>
                    <w:t>1</w:t>
                  </w:r>
                  <w:r>
                    <w:rPr>
                      <w:rFonts w:hint="eastAsia"/>
                      <w:szCs w:val="24"/>
                      <w:lang w:eastAsia="zh-CN"/>
                    </w:rPr>
                    <w:t>日前</w:t>
                  </w:r>
                </w:p>
              </w:txbxContent>
            </v:textbox>
          </v:shape>
        </w:pict>
      </w:r>
      <w:r w:rsidRPr="006E733D">
        <w:rPr>
          <w:rFonts w:ascii="Arial Unicode MS" w:eastAsia="Arial Unicode MS" w:hAnsi="Arial Unicode MS" w:cs="Arial Unicode MS"/>
          <w:szCs w:val="24"/>
          <w:lang w:eastAsia="zh-CN"/>
        </w:rPr>
        <w:pict>
          <v:shape id="_x0000_s2061" type="#_x0000_t109" style="position:absolute;margin-left:42.15pt;margin-top:57.45pt;width:79.2pt;height:22.6pt;z-index:251671552;mso-position-horizontal-relative:text;mso-position-vertical-relative:text" fillcolor="#00b0f0">
            <v:textbox style="mso-next-textbox:#_x0000_s2061">
              <w:txbxContent>
                <w:p w:rsidR="00620C0B" w:rsidRDefault="00620C0B" w:rsidP="00620C0B">
                  <w:pPr>
                    <w:jc w:val="center"/>
                    <w:rPr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Cs w:val="24"/>
                      <w:lang w:eastAsia="zh-CN"/>
                    </w:rPr>
                    <w:t>3</w:t>
                  </w:r>
                  <w:r>
                    <w:rPr>
                      <w:rFonts w:hint="eastAsia"/>
                      <w:szCs w:val="24"/>
                    </w:rPr>
                    <w:t>月</w:t>
                  </w:r>
                </w:p>
              </w:txbxContent>
            </v:textbox>
          </v:shape>
        </w:pict>
      </w:r>
      <w:r w:rsidRPr="006E733D">
        <w:rPr>
          <w:rFonts w:ascii="Arial Unicode MS" w:eastAsia="Arial Unicode MS" w:hAnsi="Arial Unicode MS" w:cs="Arial Unicode MS"/>
          <w:szCs w:val="24"/>
          <w:lang w:eastAsia="zh-CN"/>
        </w:rPr>
        <w:pict>
          <v:shape id="_x0000_s2055" type="#_x0000_t109" style="position:absolute;margin-left:145.4pt;margin-top:171.35pt;width:217.6pt;height:22.6pt;z-index:251665408;mso-position-horizontal-relative:text;mso-position-vertical-relative:text" fillcolor="#92d050">
            <v:textbox style="mso-next-textbox:#_x0000_s2055">
              <w:txbxContent>
                <w:p w:rsidR="00620C0B" w:rsidRDefault="00620C0B" w:rsidP="00620C0B">
                  <w:pPr>
                    <w:jc w:val="center"/>
                    <w:rPr>
                      <w:szCs w:val="24"/>
                      <w:lang w:eastAsia="zh-CN"/>
                    </w:rPr>
                  </w:pPr>
                  <w:r>
                    <w:rPr>
                      <w:lang w:eastAsia="zh-CN"/>
                    </w:rPr>
                    <w:t>主题</w:t>
                  </w:r>
                  <w:r>
                    <w:rPr>
                      <w:rFonts w:hint="eastAsia"/>
                      <w:lang w:eastAsia="zh-CN"/>
                    </w:rPr>
                    <w:t>A</w:t>
                  </w:r>
                  <w:r>
                    <w:rPr>
                      <w:lang w:eastAsia="zh-CN"/>
                    </w:rPr>
                    <w:t>计划书</w:t>
                  </w:r>
                  <w:r>
                    <w:rPr>
                      <w:rFonts w:hint="eastAsia"/>
                      <w:lang w:eastAsia="zh-CN"/>
                    </w:rPr>
                    <w:t>专家</w:t>
                  </w:r>
                  <w:r>
                    <w:rPr>
                      <w:rFonts w:hint="eastAsia"/>
                      <w:szCs w:val="24"/>
                      <w:lang w:eastAsia="zh-CN"/>
                    </w:rPr>
                    <w:t>初评</w:t>
                  </w:r>
                </w:p>
              </w:txbxContent>
            </v:textbox>
          </v:shape>
        </w:pict>
      </w:r>
      <w:r w:rsidRPr="006E733D">
        <w:rPr>
          <w:rFonts w:ascii="Arial Unicode MS" w:eastAsia="Arial Unicode MS" w:hAnsi="Arial Unicode MS" w:cs="Arial Unicode MS"/>
          <w:szCs w:val="24"/>
          <w:lang w:eastAsia="zh-CN"/>
        </w:rPr>
        <w:pict>
          <v:shape id="_x0000_s2056" type="#_x0000_t109" style="position:absolute;margin-left:145.4pt;margin-top:133.7pt;width:217.6pt;height:22.6pt;z-index:251666432;mso-position-horizontal-relative:text;mso-position-vertical-relative:text" fillcolor="#92d050">
            <v:textbox style="mso-next-textbox:#_x0000_s2056">
              <w:txbxContent>
                <w:p w:rsidR="00620C0B" w:rsidRDefault="00620C0B" w:rsidP="00620C0B">
                  <w:pPr>
                    <w:jc w:val="center"/>
                    <w:rPr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主题</w:t>
                  </w:r>
                  <w:r>
                    <w:rPr>
                      <w:rFonts w:hint="eastAsia"/>
                      <w:lang w:eastAsia="zh-CN"/>
                    </w:rPr>
                    <w:t>A</w:t>
                  </w:r>
                  <w:r>
                    <w:rPr>
                      <w:rFonts w:hint="eastAsia"/>
                      <w:lang w:eastAsia="zh-CN"/>
                    </w:rPr>
                    <w:t>研究创意</w:t>
                  </w:r>
                  <w:r>
                    <w:rPr>
                      <w:lang w:eastAsia="zh-CN"/>
                    </w:rPr>
                    <w:t>计划书递交</w:t>
                  </w:r>
                </w:p>
              </w:txbxContent>
            </v:textbox>
          </v:shape>
        </w:pict>
      </w:r>
      <w:r w:rsidRPr="006E733D">
        <w:rPr>
          <w:rFonts w:ascii="Arial Unicode MS" w:eastAsia="Arial Unicode MS" w:hAnsi="Arial Unicode MS" w:cs="Arial Unicode MS"/>
          <w:szCs w:val="24"/>
          <w:lang w:eastAsia="zh-CN"/>
        </w:rPr>
        <w:pict>
          <v:shape id="_x0000_s2057" type="#_x0000_t109" style="position:absolute;margin-left:145.4pt;margin-top:96.05pt;width:217.6pt;height:22.6pt;z-index:251667456;mso-position-horizontal-relative:text;mso-position-vertical-relative:text" fillcolor="#92d050">
            <v:textbox style="mso-next-textbox:#_x0000_s2057">
              <w:txbxContent>
                <w:p w:rsidR="00620C0B" w:rsidRDefault="00620C0B" w:rsidP="00620C0B">
                  <w:pPr>
                    <w:jc w:val="center"/>
                    <w:rPr>
                      <w:szCs w:val="24"/>
                      <w:lang w:eastAsia="zh-CN"/>
                    </w:rPr>
                  </w:pPr>
                  <w:r>
                    <w:rPr>
                      <w:lang w:eastAsia="zh-CN"/>
                    </w:rPr>
                    <w:t>校园</w:t>
                  </w:r>
                  <w:r>
                    <w:rPr>
                      <w:rFonts w:hint="eastAsia"/>
                      <w:lang w:eastAsia="zh-CN"/>
                    </w:rPr>
                    <w:t>宣</w:t>
                  </w:r>
                  <w:r>
                    <w:rPr>
                      <w:lang w:eastAsia="zh-CN"/>
                    </w:rPr>
                    <w:t>讲活动</w:t>
                  </w:r>
                </w:p>
              </w:txbxContent>
            </v:textbox>
          </v:shape>
        </w:pict>
      </w:r>
      <w:r w:rsidRPr="006E733D">
        <w:rPr>
          <w:rFonts w:ascii="Arial Unicode MS" w:eastAsia="Arial Unicode MS" w:hAnsi="Arial Unicode MS" w:cs="Arial Unicode MS"/>
          <w:szCs w:val="24"/>
          <w:lang w:eastAsia="zh-CN"/>
        </w:rPr>
        <w:pict>
          <v:shape id="_x0000_s2050" type="#_x0000_t109" style="position:absolute;margin-left:145.4pt;margin-top:57.45pt;width:217.6pt;height:22.6pt;z-index:251660288;mso-position-horizontal-relative:text;mso-position-vertical-relative:text" fillcolor="#92d050">
            <v:textbox style="mso-next-textbox:#_x0000_s2050">
              <w:txbxContent>
                <w:p w:rsidR="00620C0B" w:rsidRDefault="00620C0B" w:rsidP="00620C0B">
                  <w:pPr>
                    <w:jc w:val="center"/>
                    <w:rPr>
                      <w:szCs w:val="24"/>
                    </w:rPr>
                  </w:pPr>
                  <w:r>
                    <w:rPr>
                      <w:lang w:eastAsia="zh-CN"/>
                    </w:rPr>
                    <w:t>活动正式开始</w:t>
                  </w:r>
                </w:p>
              </w:txbxContent>
            </v:textbox>
          </v:shape>
        </w:pict>
      </w:r>
      <w:r w:rsidR="00620C0B">
        <w:rPr>
          <w:rFonts w:ascii="Arial Unicode MS" w:eastAsia="Arial Unicode MS" w:hAnsi="Arial Unicode MS" w:cs="Arial Unicode MS" w:hint="eastAsia"/>
          <w:b/>
          <w:szCs w:val="24"/>
          <w:lang w:eastAsia="zh-CN"/>
        </w:rPr>
        <w:t>进展</w:t>
      </w:r>
    </w:p>
    <w:p w:rsidR="00620C0B" w:rsidRDefault="006E733D" w:rsidP="00620C0B">
      <w:pPr>
        <w:snapToGrid w:val="0"/>
        <w:spacing w:line="360" w:lineRule="auto"/>
        <w:rPr>
          <w:lang w:eastAsia="zh-CN"/>
        </w:rPr>
      </w:pPr>
      <w:r w:rsidRPr="006E733D">
        <w:rPr>
          <w:rFonts w:ascii="Arial Unicode MS" w:eastAsia="Arial Unicode MS" w:hAnsi="Arial Unicode MS" w:cs="Arial Unicode MS"/>
          <w:szCs w:val="24"/>
          <w:lang w:eastAsia="zh-CN"/>
        </w:rPr>
        <w:pict>
          <v:shape id="_x0000_s2066" type="#_x0000_t32" style="position:absolute;margin-left:22.85pt;margin-top:7.65pt;width:351.95pt;height:0;z-index:251676672" o:connectortype="straight"/>
        </w:pict>
      </w:r>
    </w:p>
    <w:p w:rsidR="00620C0B" w:rsidRDefault="00620C0B" w:rsidP="00620C0B">
      <w:pPr>
        <w:snapToGrid w:val="0"/>
        <w:spacing w:line="360" w:lineRule="auto"/>
        <w:rPr>
          <w:lang w:eastAsia="zh-CN"/>
        </w:rPr>
      </w:pPr>
    </w:p>
    <w:p w:rsidR="00620C0B" w:rsidRDefault="00620C0B" w:rsidP="00620C0B">
      <w:pPr>
        <w:snapToGrid w:val="0"/>
        <w:spacing w:line="360" w:lineRule="auto"/>
        <w:rPr>
          <w:lang w:eastAsia="zh-CN"/>
        </w:rPr>
      </w:pPr>
    </w:p>
    <w:p w:rsidR="00620C0B" w:rsidRDefault="00620C0B" w:rsidP="00620C0B">
      <w:pPr>
        <w:snapToGrid w:val="0"/>
        <w:spacing w:line="360" w:lineRule="auto"/>
        <w:rPr>
          <w:lang w:eastAsia="zh-CN"/>
        </w:rPr>
      </w:pPr>
    </w:p>
    <w:p w:rsidR="00620C0B" w:rsidRDefault="00620C0B" w:rsidP="00620C0B">
      <w:pPr>
        <w:snapToGrid w:val="0"/>
        <w:spacing w:line="360" w:lineRule="auto"/>
        <w:rPr>
          <w:lang w:eastAsia="zh-CN"/>
        </w:rPr>
      </w:pPr>
    </w:p>
    <w:p w:rsidR="00620C0B" w:rsidRDefault="00620C0B" w:rsidP="00620C0B">
      <w:pPr>
        <w:snapToGrid w:val="0"/>
        <w:spacing w:line="360" w:lineRule="auto"/>
        <w:rPr>
          <w:lang w:eastAsia="zh-CN"/>
        </w:rPr>
      </w:pPr>
    </w:p>
    <w:p w:rsidR="00620C0B" w:rsidRDefault="00620C0B" w:rsidP="00620C0B">
      <w:pPr>
        <w:snapToGrid w:val="0"/>
        <w:spacing w:line="360" w:lineRule="auto"/>
        <w:rPr>
          <w:lang w:eastAsia="zh-CN"/>
        </w:rPr>
      </w:pPr>
    </w:p>
    <w:p w:rsidR="00620C0B" w:rsidRDefault="006E733D" w:rsidP="00620C0B">
      <w:pPr>
        <w:snapToGrid w:val="0"/>
        <w:spacing w:line="360" w:lineRule="auto"/>
        <w:rPr>
          <w:lang w:eastAsia="zh-CN"/>
        </w:rPr>
      </w:pPr>
      <w:r w:rsidRPr="006E733D">
        <w:rPr>
          <w:rFonts w:ascii="Arial Unicode MS" w:eastAsia="Arial Unicode MS" w:hAnsi="Arial Unicode MS" w:cs="Arial Unicode MS"/>
          <w:szCs w:val="24"/>
          <w:lang w:eastAsia="zh-CN"/>
        </w:rPr>
        <w:pict>
          <v:shape id="_x0000_s2070" type="#_x0000_t32" style="position:absolute;margin-left:251.85pt;margin-top:17.85pt;width:.05pt;height:13.7pt;z-index:251680768" o:connectortype="straight">
            <v:stroke endarrow="block"/>
          </v:shape>
        </w:pict>
      </w:r>
    </w:p>
    <w:p w:rsidR="00620C0B" w:rsidRDefault="006E733D" w:rsidP="00620C0B">
      <w:pPr>
        <w:snapToGrid w:val="0"/>
        <w:spacing w:line="360" w:lineRule="auto"/>
        <w:rPr>
          <w:lang w:eastAsia="zh-CN"/>
        </w:rPr>
      </w:pPr>
      <w:r w:rsidRPr="006E733D">
        <w:rPr>
          <w:rFonts w:ascii="Arial Unicode MS" w:eastAsia="Arial Unicode MS" w:hAnsi="Arial Unicode MS" w:cs="Arial Unicode MS"/>
          <w:szCs w:val="24"/>
          <w:lang w:eastAsia="zh-CN"/>
        </w:rPr>
        <w:pict>
          <v:shape id="_x0000_s2060" type="#_x0000_t109" style="position:absolute;margin-left:42.15pt;margin-top:11.6pt;width:79.2pt;height:22.6pt;z-index:251670528" fillcolor="#00b0f0">
            <v:textbox>
              <w:txbxContent>
                <w:p w:rsidR="00620C0B" w:rsidRDefault="00620C0B" w:rsidP="00620C0B">
                  <w:pPr>
                    <w:jc w:val="center"/>
                    <w:rPr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Cs w:val="24"/>
                      <w:lang w:eastAsia="zh-CN"/>
                    </w:rPr>
                    <w:t>4</w:t>
                  </w:r>
                  <w:r>
                    <w:rPr>
                      <w:rFonts w:hint="eastAsia"/>
                      <w:szCs w:val="24"/>
                      <w:lang w:eastAsia="zh-CN"/>
                    </w:rPr>
                    <w:t>月</w:t>
                  </w:r>
                  <w:r>
                    <w:rPr>
                      <w:rFonts w:hint="eastAsia"/>
                      <w:szCs w:val="24"/>
                      <w:lang w:eastAsia="zh-CN"/>
                    </w:rPr>
                    <w:t>30</w:t>
                  </w:r>
                  <w:r>
                    <w:rPr>
                      <w:rFonts w:hint="eastAsia"/>
                      <w:szCs w:val="24"/>
                      <w:lang w:eastAsia="zh-CN"/>
                    </w:rPr>
                    <w:t>日起</w:t>
                  </w:r>
                </w:p>
              </w:txbxContent>
            </v:textbox>
          </v:shape>
        </w:pict>
      </w:r>
      <w:r w:rsidRPr="006E733D">
        <w:rPr>
          <w:rFonts w:ascii="Arial Unicode MS" w:eastAsia="Arial Unicode MS" w:hAnsi="Arial Unicode MS" w:cs="Arial Unicode MS"/>
          <w:szCs w:val="24"/>
          <w:lang w:eastAsia="zh-CN"/>
        </w:rPr>
        <w:pict>
          <v:shape id="_x0000_s2054" type="#_x0000_t109" style="position:absolute;margin-left:144.85pt;margin-top:10.2pt;width:218.15pt;height:22.6pt;z-index:251664384" fillcolor="#92d050">
            <v:textbox>
              <w:txbxContent>
                <w:p w:rsidR="00620C0B" w:rsidRDefault="00620C0B" w:rsidP="00620C0B">
                  <w:pPr>
                    <w:jc w:val="center"/>
                    <w:rPr>
                      <w:szCs w:val="24"/>
                      <w:lang w:eastAsia="zh-CN"/>
                    </w:rPr>
                  </w:pPr>
                  <w:r w:rsidRPr="00986BEB">
                    <w:rPr>
                      <w:rFonts w:hint="eastAsia"/>
                      <w:lang w:eastAsia="zh-CN"/>
                    </w:rPr>
                    <w:t>主题</w:t>
                  </w:r>
                  <w:r w:rsidRPr="00986BEB">
                    <w:rPr>
                      <w:rFonts w:hint="eastAsia"/>
                      <w:lang w:eastAsia="zh-CN"/>
                    </w:rPr>
                    <w:t>A</w:t>
                  </w:r>
                  <w:r w:rsidRPr="00986BEB">
                    <w:rPr>
                      <w:rFonts w:hint="eastAsia"/>
                      <w:lang w:eastAsia="zh-CN"/>
                    </w:rPr>
                    <w:t>入围计划开展研究、撰写研究报告</w:t>
                  </w:r>
                </w:p>
              </w:txbxContent>
            </v:textbox>
          </v:shape>
        </w:pict>
      </w:r>
    </w:p>
    <w:p w:rsidR="00620C0B" w:rsidRDefault="006E733D" w:rsidP="00620C0B">
      <w:pPr>
        <w:snapToGrid w:val="0"/>
        <w:spacing w:line="360" w:lineRule="auto"/>
        <w:rPr>
          <w:lang w:eastAsia="zh-CN"/>
        </w:rPr>
      </w:pPr>
      <w:r w:rsidRPr="006E733D">
        <w:rPr>
          <w:rFonts w:ascii="Arial Unicode MS" w:eastAsia="Arial Unicode MS" w:hAnsi="Arial Unicode MS" w:cs="Arial Unicode MS"/>
          <w:snapToGrid/>
          <w:szCs w:val="24"/>
          <w:lang w:eastAsia="zh-CN"/>
        </w:rPr>
        <w:pict>
          <v:shape id="_x0000_s2076" type="#_x0000_t32" style="position:absolute;margin-left:251.9pt;margin-top:12.75pt;width:.05pt;height:13.7pt;z-index:251686912" o:connectortype="straight">
            <v:stroke endarrow="block"/>
          </v:shape>
        </w:pict>
      </w:r>
    </w:p>
    <w:p w:rsidR="00620C0B" w:rsidRDefault="006E733D" w:rsidP="00620C0B">
      <w:pPr>
        <w:snapToGrid w:val="0"/>
        <w:spacing w:line="360" w:lineRule="auto"/>
        <w:rPr>
          <w:lang w:eastAsia="zh-CN"/>
        </w:rPr>
      </w:pPr>
      <w:r w:rsidRPr="006E733D">
        <w:rPr>
          <w:rFonts w:ascii="Arial Unicode MS" w:eastAsia="Arial Unicode MS" w:hAnsi="Arial Unicode MS" w:cs="Arial Unicode MS"/>
          <w:noProof/>
          <w:snapToGrid/>
          <w:szCs w:val="24"/>
          <w:lang w:eastAsia="zh-CN"/>
        </w:rPr>
        <w:pict>
          <v:shape id="_x0000_s2077" type="#_x0000_t109" style="position:absolute;margin-left:42.15pt;margin-top:7.15pt;width:79.2pt;height:22.6pt;z-index:251687936" fillcolor="#00b0f0">
            <v:textbox>
              <w:txbxContent>
                <w:p w:rsidR="00620C0B" w:rsidRDefault="00620C0B" w:rsidP="00620C0B">
                  <w:pPr>
                    <w:jc w:val="center"/>
                    <w:rPr>
                      <w:szCs w:val="24"/>
                      <w:lang w:eastAsia="zh-CN"/>
                    </w:rPr>
                  </w:pPr>
                  <w:r w:rsidRPr="0000344F">
                    <w:rPr>
                      <w:rFonts w:hint="eastAsia"/>
                      <w:color w:val="000000"/>
                      <w:lang w:eastAsia="zh-CN"/>
                    </w:rPr>
                    <w:t>6</w:t>
                  </w:r>
                  <w:r w:rsidRPr="00986BEB">
                    <w:rPr>
                      <w:rFonts w:hint="eastAsia"/>
                      <w:color w:val="000000"/>
                      <w:lang w:eastAsia="zh-CN"/>
                    </w:rPr>
                    <w:t>月</w:t>
                  </w:r>
                  <w:r w:rsidRPr="00986BEB">
                    <w:rPr>
                      <w:rFonts w:hint="eastAsia"/>
                      <w:color w:val="000000"/>
                      <w:lang w:eastAsia="zh-CN"/>
                    </w:rPr>
                    <w:t>20</w:t>
                  </w:r>
                  <w:r w:rsidRPr="00986BEB">
                    <w:rPr>
                      <w:rFonts w:hint="eastAsia"/>
                      <w:color w:val="000000"/>
                      <w:lang w:eastAsia="zh-CN"/>
                    </w:rPr>
                    <w:t>日前</w:t>
                  </w:r>
                </w:p>
              </w:txbxContent>
            </v:textbox>
          </v:shape>
        </w:pict>
      </w:r>
      <w:r w:rsidRPr="006E733D">
        <w:rPr>
          <w:rFonts w:ascii="Arial Unicode MS" w:eastAsia="Arial Unicode MS" w:hAnsi="Arial Unicode MS" w:cs="Arial Unicode MS"/>
          <w:szCs w:val="24"/>
          <w:lang w:eastAsia="zh-CN"/>
        </w:rPr>
        <w:pict>
          <v:shape id="_x0000_s2053" type="#_x0000_t109" style="position:absolute;margin-left:145.4pt;margin-top:6.45pt;width:217.6pt;height:23.45pt;z-index:251663360" fillcolor="#92d050">
            <v:textbox>
              <w:txbxContent>
                <w:p w:rsidR="00620C0B" w:rsidRPr="00E073BB" w:rsidRDefault="00620C0B" w:rsidP="00620C0B">
                  <w:pPr>
                    <w:jc w:val="center"/>
                    <w:rPr>
                      <w:szCs w:val="21"/>
                      <w:lang w:eastAsia="zh-CN"/>
                    </w:rPr>
                  </w:pPr>
                  <w:r w:rsidRPr="00986BEB">
                    <w:rPr>
                      <w:rFonts w:hint="eastAsia"/>
                      <w:color w:val="000000"/>
                      <w:lang w:eastAsia="zh-CN"/>
                    </w:rPr>
                    <w:t>主题</w:t>
                  </w:r>
                  <w:r w:rsidRPr="00986BEB">
                    <w:rPr>
                      <w:rFonts w:hint="eastAsia"/>
                      <w:color w:val="000000"/>
                      <w:lang w:eastAsia="zh-CN"/>
                    </w:rPr>
                    <w:t>B</w:t>
                  </w:r>
                  <w:r>
                    <w:rPr>
                      <w:rFonts w:hint="eastAsia"/>
                      <w:color w:val="000000"/>
                      <w:lang w:eastAsia="zh-CN"/>
                    </w:rPr>
                    <w:t>创意吃法</w:t>
                  </w:r>
                  <w:r w:rsidRPr="00986BEB">
                    <w:rPr>
                      <w:rFonts w:hint="eastAsia"/>
                      <w:color w:val="000000"/>
                      <w:lang w:eastAsia="zh-CN"/>
                    </w:rPr>
                    <w:t>设计</w:t>
                  </w:r>
                  <w:r>
                    <w:rPr>
                      <w:rFonts w:hint="eastAsia"/>
                      <w:color w:val="000000"/>
                      <w:lang w:eastAsia="zh-CN"/>
                    </w:rPr>
                    <w:t>书递交</w:t>
                  </w:r>
                </w:p>
              </w:txbxContent>
            </v:textbox>
          </v:shape>
        </w:pict>
      </w:r>
    </w:p>
    <w:p w:rsidR="00620C0B" w:rsidRDefault="006E733D" w:rsidP="00620C0B">
      <w:pPr>
        <w:snapToGrid w:val="0"/>
        <w:spacing w:line="360" w:lineRule="auto"/>
        <w:rPr>
          <w:lang w:eastAsia="zh-CN"/>
        </w:rPr>
      </w:pPr>
      <w:r w:rsidRPr="006E733D">
        <w:rPr>
          <w:rFonts w:ascii="Arial Unicode MS" w:eastAsia="Arial Unicode MS" w:hAnsi="Arial Unicode MS" w:cs="Arial Unicode MS"/>
          <w:szCs w:val="24"/>
          <w:lang w:eastAsia="zh-CN"/>
        </w:rPr>
        <w:pict>
          <v:shape id="_x0000_s2071" type="#_x0000_t32" style="position:absolute;margin-left:251.95pt;margin-top:10.75pt;width:.05pt;height:13.55pt;flip:x;z-index:251681792" o:connectortype="straight">
            <v:stroke endarrow="block"/>
          </v:shape>
        </w:pict>
      </w:r>
    </w:p>
    <w:p w:rsidR="00620C0B" w:rsidRDefault="006E733D" w:rsidP="00620C0B">
      <w:pPr>
        <w:snapToGrid w:val="0"/>
        <w:spacing w:line="360" w:lineRule="auto"/>
        <w:rPr>
          <w:lang w:eastAsia="zh-CN"/>
        </w:rPr>
      </w:pPr>
      <w:r w:rsidRPr="006E733D">
        <w:rPr>
          <w:rFonts w:ascii="Arial Unicode MS" w:eastAsia="Arial Unicode MS" w:hAnsi="Arial Unicode MS" w:cs="Arial Unicode MS"/>
          <w:szCs w:val="24"/>
          <w:lang w:eastAsia="zh-CN"/>
        </w:rPr>
        <w:pict>
          <v:shape id="_x0000_s2064" type="#_x0000_t109" style="position:absolute;margin-left:42.15pt;margin-top:4.4pt;width:79.2pt;height:22.6pt;z-index:251674624" fillcolor="#00b0f0">
            <v:textbox style="mso-next-textbox:#_x0000_s2064">
              <w:txbxContent>
                <w:p w:rsidR="00620C0B" w:rsidRDefault="00620C0B" w:rsidP="00620C0B">
                  <w:pPr>
                    <w:jc w:val="center"/>
                    <w:rPr>
                      <w:szCs w:val="24"/>
                    </w:rPr>
                  </w:pPr>
                  <w:r w:rsidRPr="0000344F">
                    <w:rPr>
                      <w:rFonts w:hint="eastAsia"/>
                      <w:color w:val="000000"/>
                      <w:lang w:eastAsia="zh-CN"/>
                    </w:rPr>
                    <w:t>8</w:t>
                  </w:r>
                  <w:r w:rsidRPr="00986BEB">
                    <w:rPr>
                      <w:rFonts w:hint="eastAsia"/>
                      <w:color w:val="000000"/>
                      <w:lang w:eastAsia="zh-CN"/>
                    </w:rPr>
                    <w:t>月</w:t>
                  </w:r>
                  <w:r w:rsidRPr="00986BEB">
                    <w:rPr>
                      <w:rFonts w:hint="eastAsia"/>
                      <w:color w:val="000000"/>
                      <w:lang w:eastAsia="zh-CN"/>
                    </w:rPr>
                    <w:t>20</w:t>
                  </w:r>
                  <w:r w:rsidRPr="00986BEB">
                    <w:rPr>
                      <w:rFonts w:hint="eastAsia"/>
                      <w:color w:val="000000"/>
                      <w:lang w:eastAsia="zh-CN"/>
                    </w:rPr>
                    <w:t>日前</w:t>
                  </w:r>
                </w:p>
              </w:txbxContent>
            </v:textbox>
          </v:shape>
        </w:pict>
      </w:r>
      <w:r w:rsidRPr="006E733D">
        <w:rPr>
          <w:rFonts w:ascii="Arial Unicode MS" w:eastAsia="Arial Unicode MS" w:hAnsi="Arial Unicode MS" w:cs="Arial Unicode MS"/>
          <w:szCs w:val="24"/>
          <w:lang w:eastAsia="zh-CN"/>
        </w:rPr>
        <w:pict>
          <v:shape id="_x0000_s2052" type="#_x0000_t109" style="position:absolute;margin-left:145.4pt;margin-top:2.85pt;width:217.6pt;height:22.6pt;z-index:251662336" fillcolor="#92d050">
            <v:textbox>
              <w:txbxContent>
                <w:p w:rsidR="00620C0B" w:rsidRDefault="00620C0B" w:rsidP="00620C0B">
                  <w:pPr>
                    <w:rPr>
                      <w:szCs w:val="24"/>
                      <w:lang w:eastAsia="zh-CN"/>
                    </w:rPr>
                  </w:pPr>
                  <w:r w:rsidRPr="00986BEB">
                    <w:rPr>
                      <w:rFonts w:hint="eastAsia"/>
                      <w:color w:val="000000"/>
                      <w:lang w:eastAsia="zh-CN"/>
                    </w:rPr>
                    <w:t>康师傅组织专家完成主题</w:t>
                  </w:r>
                  <w:r w:rsidRPr="00986BEB">
                    <w:rPr>
                      <w:rFonts w:hint="eastAsia"/>
                      <w:color w:val="000000"/>
                      <w:lang w:eastAsia="zh-CN"/>
                    </w:rPr>
                    <w:t>B</w:t>
                  </w:r>
                  <w:r w:rsidRPr="00986BEB">
                    <w:rPr>
                      <w:rFonts w:hint="eastAsia"/>
                      <w:color w:val="000000"/>
                      <w:lang w:eastAsia="zh-CN"/>
                    </w:rPr>
                    <w:t>设计作品评审、并开展投票</w:t>
                  </w:r>
                </w:p>
              </w:txbxContent>
            </v:textbox>
          </v:shape>
        </w:pict>
      </w:r>
    </w:p>
    <w:p w:rsidR="00620C0B" w:rsidRDefault="006E733D" w:rsidP="00620C0B">
      <w:pPr>
        <w:snapToGrid w:val="0"/>
        <w:spacing w:line="360" w:lineRule="auto"/>
        <w:rPr>
          <w:lang w:eastAsia="zh-CN"/>
        </w:rPr>
      </w:pPr>
      <w:r w:rsidRPr="006E733D">
        <w:rPr>
          <w:rFonts w:ascii="Arial Unicode MS" w:eastAsia="Arial Unicode MS" w:hAnsi="Arial Unicode MS" w:cs="Arial Unicode MS"/>
          <w:szCs w:val="24"/>
          <w:lang w:eastAsia="zh-CN"/>
        </w:rPr>
        <w:pict>
          <v:shape id="_x0000_s2072" type="#_x0000_t32" style="position:absolute;margin-left:252.5pt;margin-top:5.35pt;width:.8pt;height:13.7pt;flip:x;z-index:251682816" o:connectortype="straight">
            <v:stroke endarrow="block"/>
          </v:shape>
        </w:pict>
      </w:r>
      <w:r w:rsidRPr="006E733D">
        <w:rPr>
          <w:rFonts w:ascii="Arial Unicode MS" w:eastAsia="Arial Unicode MS" w:hAnsi="Arial Unicode MS" w:cs="Arial Unicode MS"/>
          <w:szCs w:val="24"/>
          <w:lang w:eastAsia="zh-CN"/>
        </w:rPr>
        <w:pict>
          <v:shape id="_x0000_s2051" type="#_x0000_t109" style="position:absolute;margin-left:145.4pt;margin-top:19.45pt;width:217.6pt;height:22.6pt;z-index:251661312" fillcolor="#92d050">
            <v:textbox style="mso-next-textbox:#_x0000_s2051">
              <w:txbxContent>
                <w:p w:rsidR="00620C0B" w:rsidRPr="00E073BB" w:rsidRDefault="00620C0B" w:rsidP="00620C0B">
                  <w:pPr>
                    <w:jc w:val="center"/>
                    <w:rPr>
                      <w:szCs w:val="24"/>
                    </w:rPr>
                  </w:pPr>
                  <w:r w:rsidRPr="00986BEB">
                    <w:rPr>
                      <w:rFonts w:hint="eastAsia"/>
                      <w:color w:val="000000"/>
                      <w:lang w:eastAsia="zh-CN"/>
                    </w:rPr>
                    <w:t>主题</w:t>
                  </w:r>
                  <w:r w:rsidRPr="00986BEB">
                    <w:rPr>
                      <w:rFonts w:hint="eastAsia"/>
                      <w:color w:val="000000"/>
                      <w:lang w:eastAsia="zh-CN"/>
                    </w:rPr>
                    <w:t>A</w:t>
                  </w:r>
                  <w:r w:rsidRPr="00986BEB">
                    <w:rPr>
                      <w:rFonts w:hint="eastAsia"/>
                      <w:color w:val="000000"/>
                      <w:lang w:eastAsia="zh-CN"/>
                    </w:rPr>
                    <w:t>研究报告提交</w:t>
                  </w:r>
                </w:p>
              </w:txbxContent>
            </v:textbox>
          </v:shape>
        </w:pict>
      </w:r>
    </w:p>
    <w:p w:rsidR="00620C0B" w:rsidRDefault="006E733D" w:rsidP="00620C0B">
      <w:pPr>
        <w:snapToGrid w:val="0"/>
        <w:spacing w:line="360" w:lineRule="auto"/>
        <w:rPr>
          <w:lang w:eastAsia="zh-CN"/>
        </w:rPr>
      </w:pPr>
      <w:r w:rsidRPr="006E733D">
        <w:rPr>
          <w:rFonts w:ascii="Arial Unicode MS" w:eastAsia="Arial Unicode MS" w:hAnsi="Arial Unicode MS" w:cs="Arial Unicode MS"/>
          <w:szCs w:val="24"/>
          <w:lang w:eastAsia="zh-CN"/>
        </w:rPr>
        <w:pict>
          <v:shape id="_x0000_s2065" type="#_x0000_t109" style="position:absolute;margin-left:42.15pt;margin-top:.45pt;width:79.2pt;height:22.6pt;z-index:251675648" fillcolor="#00b0f0">
            <v:textbox>
              <w:txbxContent>
                <w:p w:rsidR="00620C0B" w:rsidRPr="00E073BB" w:rsidRDefault="00620C0B" w:rsidP="00620C0B">
                  <w:pPr>
                    <w:rPr>
                      <w:szCs w:val="24"/>
                    </w:rPr>
                  </w:pPr>
                  <w:r w:rsidRPr="0000344F">
                    <w:rPr>
                      <w:rFonts w:hint="eastAsia"/>
                      <w:color w:val="000000"/>
                      <w:lang w:eastAsia="zh-CN"/>
                    </w:rPr>
                    <w:t>8</w:t>
                  </w:r>
                  <w:r w:rsidRPr="00986BEB">
                    <w:rPr>
                      <w:rFonts w:hint="eastAsia"/>
                      <w:color w:val="000000"/>
                      <w:lang w:eastAsia="zh-CN"/>
                    </w:rPr>
                    <w:t>月</w:t>
                  </w:r>
                  <w:r w:rsidRPr="00986BEB">
                    <w:rPr>
                      <w:rFonts w:hint="eastAsia"/>
                      <w:color w:val="000000"/>
                      <w:lang w:eastAsia="zh-CN"/>
                    </w:rPr>
                    <w:t>25</w:t>
                  </w:r>
                  <w:r w:rsidRPr="00986BEB">
                    <w:rPr>
                      <w:rFonts w:hint="eastAsia"/>
                      <w:color w:val="000000"/>
                      <w:lang w:eastAsia="zh-CN"/>
                    </w:rPr>
                    <w:t>日前</w:t>
                  </w:r>
                </w:p>
              </w:txbxContent>
            </v:textbox>
          </v:shape>
        </w:pict>
      </w:r>
    </w:p>
    <w:p w:rsidR="00620C0B" w:rsidRDefault="006E733D" w:rsidP="00620C0B">
      <w:pPr>
        <w:snapToGrid w:val="0"/>
        <w:spacing w:line="360" w:lineRule="auto"/>
        <w:rPr>
          <w:lang w:eastAsia="zh-CN"/>
        </w:rPr>
      </w:pPr>
      <w:r>
        <w:rPr>
          <w:snapToGrid/>
          <w:lang w:eastAsia="zh-CN"/>
        </w:rPr>
        <w:pict>
          <v:shape id="_x0000_s2074" type="#_x0000_t109" style="position:absolute;margin-left:42.15pt;margin-top:14.2pt;width:79.2pt;height:22.6pt;z-index:251684864" fillcolor="#00b0f0">
            <v:textbox>
              <w:txbxContent>
                <w:p w:rsidR="00620C0B" w:rsidRPr="00E073BB" w:rsidRDefault="00620C0B" w:rsidP="00172EA3">
                  <w:pPr>
                    <w:jc w:val="center"/>
                    <w:rPr>
                      <w:szCs w:val="24"/>
                    </w:rPr>
                  </w:pPr>
                  <w:r w:rsidRPr="0000344F">
                    <w:rPr>
                      <w:rFonts w:hint="eastAsia"/>
                      <w:szCs w:val="24"/>
                      <w:lang w:eastAsia="zh-CN"/>
                    </w:rPr>
                    <w:t>9</w:t>
                  </w:r>
                  <w:r w:rsidRPr="00986BEB">
                    <w:rPr>
                      <w:rFonts w:hint="eastAsia"/>
                      <w:szCs w:val="24"/>
                    </w:rPr>
                    <w:t>月</w:t>
                  </w:r>
                  <w:r w:rsidR="00172EA3">
                    <w:rPr>
                      <w:rFonts w:hint="eastAsia"/>
                      <w:szCs w:val="24"/>
                    </w:rPr>
                    <w:t>中旬</w:t>
                  </w:r>
                </w:p>
              </w:txbxContent>
            </v:textbox>
          </v:shape>
        </w:pict>
      </w:r>
      <w:r>
        <w:rPr>
          <w:noProof/>
          <w:snapToGrid/>
          <w:lang w:eastAsia="zh-CN"/>
        </w:rPr>
        <w:pict>
          <v:shape id="_x0000_s2081" type="#_x0000_t32" style="position:absolute;margin-left:252.6pt;margin-top:.5pt;width:.8pt;height:13.7pt;flip:x;z-index:251692032" o:connectortype="straight">
            <v:stroke endarrow="block"/>
          </v:shape>
        </w:pict>
      </w:r>
      <w:r>
        <w:rPr>
          <w:noProof/>
          <w:snapToGrid/>
          <w:lang w:eastAsia="zh-CN"/>
        </w:rPr>
        <w:pict>
          <v:shape id="_x0000_s2078" type="#_x0000_t109" style="position:absolute;margin-left:145.5pt;margin-top:14.6pt;width:217.6pt;height:22.6pt;z-index:251688960" fillcolor="#92d050">
            <v:textbox style="mso-next-textbox:#_x0000_s2078">
              <w:txbxContent>
                <w:p w:rsidR="00620C0B" w:rsidRPr="00E073BB" w:rsidRDefault="00620C0B" w:rsidP="00620C0B">
                  <w:pPr>
                    <w:jc w:val="center"/>
                    <w:rPr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主题</w:t>
                  </w:r>
                  <w:r>
                    <w:rPr>
                      <w:rFonts w:hint="eastAsia"/>
                      <w:lang w:eastAsia="zh-CN"/>
                    </w:rPr>
                    <w:t>A</w:t>
                  </w:r>
                  <w:r w:rsidRPr="0000344F">
                    <w:rPr>
                      <w:rFonts w:hint="eastAsia"/>
                      <w:lang w:eastAsia="zh-CN"/>
                    </w:rPr>
                    <w:t>研究报告专家</w:t>
                  </w:r>
                  <w:r w:rsidRPr="00986BEB">
                    <w:rPr>
                      <w:rFonts w:hint="eastAsia"/>
                      <w:szCs w:val="24"/>
                      <w:lang w:eastAsia="zh-CN"/>
                    </w:rPr>
                    <w:t>终评</w:t>
                  </w:r>
                </w:p>
              </w:txbxContent>
            </v:textbox>
          </v:shape>
        </w:pict>
      </w:r>
    </w:p>
    <w:p w:rsidR="00620C0B" w:rsidRDefault="006E733D" w:rsidP="00620C0B">
      <w:pPr>
        <w:snapToGrid w:val="0"/>
        <w:spacing w:line="360" w:lineRule="auto"/>
        <w:rPr>
          <w:lang w:eastAsia="zh-CN"/>
        </w:rPr>
      </w:pPr>
      <w:r>
        <w:rPr>
          <w:noProof/>
          <w:snapToGrid/>
          <w:lang w:eastAsia="zh-CN"/>
        </w:rPr>
        <w:pict>
          <v:shape id="_x0000_s2082" type="#_x0000_t32" style="position:absolute;margin-left:252.7pt;margin-top:16.3pt;width:.8pt;height:13.7pt;flip:x;z-index:251693056" o:connectortype="straight">
            <v:stroke endarrow="block"/>
          </v:shape>
        </w:pict>
      </w:r>
    </w:p>
    <w:p w:rsidR="00620C0B" w:rsidRDefault="006E733D" w:rsidP="00620C0B">
      <w:pPr>
        <w:snapToGrid w:val="0"/>
        <w:spacing w:line="360" w:lineRule="auto"/>
        <w:rPr>
          <w:lang w:eastAsia="zh-CN"/>
        </w:rPr>
      </w:pPr>
      <w:r>
        <w:rPr>
          <w:noProof/>
          <w:snapToGrid/>
          <w:lang w:eastAsia="zh-CN"/>
        </w:rPr>
        <w:pict>
          <v:shape id="_x0000_s2079" type="#_x0000_t109" style="position:absolute;margin-left:42.25pt;margin-top:8.6pt;width:79.2pt;height:22.6pt;z-index:251689984" fillcolor="#00b0f0">
            <v:textbox>
              <w:txbxContent>
                <w:p w:rsidR="00620C0B" w:rsidRPr="00E073BB" w:rsidRDefault="00620C0B" w:rsidP="00620C0B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  <w:lang w:eastAsia="zh-CN"/>
                    </w:rPr>
                    <w:t>10</w:t>
                  </w:r>
                  <w:r w:rsidRPr="00986BEB">
                    <w:rPr>
                      <w:rFonts w:hint="eastAsia"/>
                      <w:szCs w:val="24"/>
                    </w:rPr>
                    <w:t>月</w:t>
                  </w:r>
                </w:p>
              </w:txbxContent>
            </v:textbox>
          </v:shape>
        </w:pict>
      </w:r>
      <w:r>
        <w:rPr>
          <w:noProof/>
          <w:snapToGrid/>
          <w:lang w:eastAsia="zh-CN"/>
        </w:rPr>
        <w:pict>
          <v:shape id="_x0000_s2080" type="#_x0000_t109" style="position:absolute;margin-left:145.6pt;margin-top:9pt;width:217.6pt;height:22.6pt;z-index:251691008" fillcolor="#92d050">
            <v:textbox style="mso-next-textbox:#_x0000_s2080">
              <w:txbxContent>
                <w:p w:rsidR="00620C0B" w:rsidRPr="00E073BB" w:rsidRDefault="00620C0B" w:rsidP="00620C0B">
                  <w:pPr>
                    <w:jc w:val="center"/>
                    <w:rPr>
                      <w:szCs w:val="24"/>
                      <w:lang w:eastAsia="zh-CN"/>
                    </w:rPr>
                  </w:pPr>
                  <w:r w:rsidRPr="00986BEB">
                    <w:rPr>
                      <w:rFonts w:hint="eastAsia"/>
                      <w:color w:val="000000"/>
                      <w:lang w:eastAsia="zh-CN"/>
                    </w:rPr>
                    <w:t>公布获奖结果、颁奖仪式</w:t>
                  </w:r>
                </w:p>
              </w:txbxContent>
            </v:textbox>
          </v:shape>
        </w:pict>
      </w:r>
    </w:p>
    <w:p w:rsidR="00620C0B" w:rsidRDefault="00620C0B" w:rsidP="00620C0B">
      <w:pPr>
        <w:snapToGrid w:val="0"/>
        <w:spacing w:line="360" w:lineRule="auto"/>
        <w:rPr>
          <w:lang w:eastAsia="zh-CN"/>
        </w:rPr>
      </w:pPr>
    </w:p>
    <w:p w:rsidR="00620C0B" w:rsidRDefault="006E733D" w:rsidP="00620C0B">
      <w:pPr>
        <w:snapToGrid w:val="0"/>
        <w:spacing w:line="360" w:lineRule="auto"/>
        <w:rPr>
          <w:lang w:eastAsia="zh-CN"/>
        </w:rPr>
      </w:pPr>
      <w:r w:rsidRPr="006E733D">
        <w:rPr>
          <w:rFonts w:ascii="Arial Unicode MS" w:eastAsia="Arial Unicode MS" w:hAnsi="Arial Unicode MS" w:cs="Arial Unicode MS"/>
          <w:snapToGrid/>
          <w:szCs w:val="24"/>
          <w:lang w:eastAsia="zh-CN"/>
        </w:rPr>
        <w:pict>
          <v:shape id="_x0000_s2075" type="#_x0000_t32" style="position:absolute;margin-left:24.35pt;margin-top:13.95pt;width:351.95pt;height:0;z-index:251685888" o:connectortype="straight"/>
        </w:pict>
      </w:r>
    </w:p>
    <w:p w:rsidR="00620C0B" w:rsidRPr="0080782D" w:rsidRDefault="00620C0B" w:rsidP="00620C0B">
      <w:pPr>
        <w:snapToGrid w:val="0"/>
        <w:spacing w:line="360" w:lineRule="auto"/>
        <w:rPr>
          <w:b/>
          <w:color w:val="000000"/>
          <w:lang w:eastAsia="zh-CN"/>
        </w:rPr>
      </w:pPr>
      <w:r>
        <w:rPr>
          <w:rFonts w:hint="eastAsia"/>
          <w:b/>
          <w:color w:val="000000"/>
          <w:lang w:eastAsia="zh-CN"/>
        </w:rPr>
        <w:t>八</w:t>
      </w:r>
      <w:r w:rsidRPr="0080782D">
        <w:rPr>
          <w:rFonts w:hint="eastAsia"/>
          <w:b/>
          <w:color w:val="000000"/>
          <w:lang w:eastAsia="zh-CN"/>
        </w:rPr>
        <w:t>、组委会联系</w:t>
      </w:r>
    </w:p>
    <w:p w:rsidR="00620C0B" w:rsidRPr="0080782D" w:rsidRDefault="00620C0B" w:rsidP="00620C0B">
      <w:pPr>
        <w:snapToGrid w:val="0"/>
        <w:spacing w:line="360" w:lineRule="auto"/>
        <w:ind w:firstLine="465"/>
        <w:rPr>
          <w:b/>
          <w:color w:val="000000"/>
          <w:lang w:eastAsia="zh-CN"/>
        </w:rPr>
      </w:pPr>
      <w:r w:rsidRPr="0080782D">
        <w:rPr>
          <w:rFonts w:hint="eastAsia"/>
          <w:b/>
          <w:color w:val="000000"/>
          <w:lang w:eastAsia="zh-CN"/>
        </w:rPr>
        <w:t>单位名称：中国食品科学技术学会</w:t>
      </w:r>
    </w:p>
    <w:p w:rsidR="00620C0B" w:rsidRPr="0080782D" w:rsidRDefault="00620C0B" w:rsidP="00620C0B">
      <w:pPr>
        <w:snapToGrid w:val="0"/>
        <w:spacing w:line="360" w:lineRule="auto"/>
        <w:ind w:firstLine="465"/>
        <w:rPr>
          <w:b/>
          <w:color w:val="000000"/>
          <w:lang w:eastAsia="zh-CN"/>
        </w:rPr>
      </w:pPr>
      <w:r w:rsidRPr="0080782D">
        <w:rPr>
          <w:rFonts w:hint="eastAsia"/>
          <w:b/>
          <w:color w:val="000000"/>
          <w:lang w:eastAsia="zh-CN"/>
        </w:rPr>
        <w:t>联系人：刘昊宇</w:t>
      </w:r>
      <w:r w:rsidRPr="0080782D">
        <w:rPr>
          <w:rFonts w:hint="eastAsia"/>
          <w:b/>
          <w:color w:val="000000"/>
          <w:lang w:eastAsia="zh-CN"/>
        </w:rPr>
        <w:t xml:space="preserve"> </w:t>
      </w:r>
      <w:r w:rsidRPr="0080782D">
        <w:rPr>
          <w:rFonts w:hint="eastAsia"/>
          <w:b/>
          <w:color w:val="000000"/>
          <w:lang w:eastAsia="zh-CN"/>
        </w:rPr>
        <w:t>黄磊</w:t>
      </w:r>
    </w:p>
    <w:p w:rsidR="00620C0B" w:rsidRPr="0080782D" w:rsidRDefault="00620C0B" w:rsidP="00620C0B">
      <w:pPr>
        <w:snapToGrid w:val="0"/>
        <w:spacing w:line="360" w:lineRule="auto"/>
        <w:ind w:firstLine="465"/>
        <w:rPr>
          <w:b/>
          <w:color w:val="000000"/>
          <w:lang w:eastAsia="zh-CN"/>
        </w:rPr>
      </w:pPr>
      <w:r w:rsidRPr="0080782D">
        <w:rPr>
          <w:rFonts w:hint="eastAsia"/>
          <w:b/>
          <w:color w:val="000000"/>
          <w:lang w:eastAsia="zh-CN"/>
        </w:rPr>
        <w:t>电话：</w:t>
      </w:r>
      <w:r w:rsidRPr="0080782D">
        <w:rPr>
          <w:rFonts w:hint="eastAsia"/>
          <w:b/>
          <w:color w:val="000000"/>
          <w:lang w:eastAsia="zh-CN"/>
        </w:rPr>
        <w:t>010-65265376  65265375</w:t>
      </w:r>
    </w:p>
    <w:p w:rsidR="00620C0B" w:rsidRPr="0080782D" w:rsidRDefault="00620C0B" w:rsidP="00620C0B">
      <w:pPr>
        <w:snapToGrid w:val="0"/>
        <w:spacing w:line="360" w:lineRule="auto"/>
        <w:ind w:firstLine="465"/>
        <w:rPr>
          <w:b/>
          <w:color w:val="000000"/>
          <w:lang w:eastAsia="zh-CN"/>
        </w:rPr>
      </w:pPr>
      <w:r w:rsidRPr="0080782D">
        <w:rPr>
          <w:rFonts w:hint="eastAsia"/>
          <w:b/>
          <w:color w:val="000000"/>
          <w:lang w:eastAsia="zh-CN"/>
        </w:rPr>
        <w:t>地址：北京海淀区阜成路北三街</w:t>
      </w:r>
      <w:r w:rsidRPr="0080782D">
        <w:rPr>
          <w:rFonts w:hint="eastAsia"/>
          <w:b/>
          <w:color w:val="000000"/>
          <w:lang w:eastAsia="zh-CN"/>
        </w:rPr>
        <w:t>6</w:t>
      </w:r>
      <w:r w:rsidRPr="0080782D">
        <w:rPr>
          <w:rFonts w:hint="eastAsia"/>
          <w:b/>
          <w:color w:val="000000"/>
          <w:lang w:eastAsia="zh-CN"/>
        </w:rPr>
        <w:t>号轻苑大厦三层</w:t>
      </w:r>
    </w:p>
    <w:p w:rsidR="00620C0B" w:rsidRPr="0080782D" w:rsidRDefault="00620C0B" w:rsidP="00620C0B">
      <w:pPr>
        <w:snapToGrid w:val="0"/>
        <w:spacing w:line="360" w:lineRule="auto"/>
        <w:ind w:firstLine="465"/>
        <w:rPr>
          <w:b/>
          <w:color w:val="000000"/>
          <w:lang w:eastAsia="zh-CN"/>
        </w:rPr>
      </w:pPr>
      <w:r w:rsidRPr="0080782D">
        <w:rPr>
          <w:rFonts w:hint="eastAsia"/>
          <w:b/>
          <w:color w:val="000000"/>
          <w:lang w:eastAsia="zh-CN"/>
        </w:rPr>
        <w:t>邮编：</w:t>
      </w:r>
      <w:r w:rsidRPr="0080782D">
        <w:rPr>
          <w:rFonts w:hint="eastAsia"/>
          <w:b/>
          <w:color w:val="000000"/>
          <w:lang w:eastAsia="zh-CN"/>
        </w:rPr>
        <w:t>100048</w:t>
      </w:r>
    </w:p>
    <w:p w:rsidR="00620C0B" w:rsidRPr="0080782D" w:rsidRDefault="00620C0B" w:rsidP="00620C0B">
      <w:pPr>
        <w:snapToGrid w:val="0"/>
        <w:spacing w:line="360" w:lineRule="auto"/>
        <w:ind w:firstLine="465"/>
        <w:rPr>
          <w:b/>
          <w:color w:val="000000"/>
          <w:lang w:eastAsia="zh-CN"/>
        </w:rPr>
      </w:pPr>
      <w:r w:rsidRPr="0080782D">
        <w:rPr>
          <w:rFonts w:hint="eastAsia"/>
          <w:b/>
          <w:color w:val="000000"/>
          <w:lang w:eastAsia="zh-CN"/>
        </w:rPr>
        <w:t>电子邮件：</w:t>
      </w:r>
      <w:r w:rsidRPr="0080782D">
        <w:rPr>
          <w:b/>
          <w:color w:val="000000"/>
          <w:lang w:eastAsia="zh-CN"/>
        </w:rPr>
        <w:t xml:space="preserve"> </w:t>
      </w:r>
      <w:r w:rsidRPr="0080782D">
        <w:rPr>
          <w:rFonts w:hint="eastAsia"/>
          <w:b/>
          <w:color w:val="000000"/>
          <w:lang w:eastAsia="zh-CN"/>
        </w:rPr>
        <w:t>cifst@126.com</w:t>
      </w:r>
    </w:p>
    <w:p w:rsidR="00620C0B" w:rsidRPr="0080782D" w:rsidRDefault="00620C0B" w:rsidP="00620C0B">
      <w:pPr>
        <w:snapToGrid w:val="0"/>
        <w:spacing w:line="360" w:lineRule="auto"/>
        <w:ind w:firstLine="465"/>
        <w:rPr>
          <w:b/>
          <w:color w:val="000000"/>
          <w:lang w:eastAsia="zh-CN"/>
        </w:rPr>
      </w:pPr>
    </w:p>
    <w:p w:rsidR="00620C0B" w:rsidRPr="0080782D" w:rsidRDefault="00620C0B" w:rsidP="00620C0B">
      <w:pPr>
        <w:snapToGrid w:val="0"/>
        <w:spacing w:line="360" w:lineRule="auto"/>
        <w:ind w:firstLine="465"/>
        <w:rPr>
          <w:b/>
          <w:color w:val="000000"/>
          <w:lang w:eastAsia="zh-CN"/>
        </w:rPr>
      </w:pPr>
      <w:r w:rsidRPr="0080782D">
        <w:rPr>
          <w:rFonts w:hint="eastAsia"/>
          <w:b/>
          <w:color w:val="000000"/>
          <w:lang w:eastAsia="zh-CN"/>
        </w:rPr>
        <w:t>单位名称：康师傅</w:t>
      </w:r>
    </w:p>
    <w:p w:rsidR="00620C0B" w:rsidRPr="0080782D" w:rsidRDefault="00620C0B" w:rsidP="00620C0B">
      <w:pPr>
        <w:snapToGrid w:val="0"/>
        <w:spacing w:line="360" w:lineRule="auto"/>
        <w:ind w:firstLine="465"/>
        <w:rPr>
          <w:b/>
          <w:color w:val="000000"/>
          <w:lang w:eastAsia="zh-CN"/>
        </w:rPr>
      </w:pPr>
      <w:r w:rsidRPr="0080782D">
        <w:rPr>
          <w:rFonts w:hint="eastAsia"/>
          <w:b/>
          <w:color w:val="000000"/>
          <w:lang w:eastAsia="zh-CN"/>
        </w:rPr>
        <w:t>联系人：丁克芳</w:t>
      </w:r>
      <w:r w:rsidRPr="0080782D">
        <w:rPr>
          <w:rFonts w:hint="eastAsia"/>
          <w:b/>
          <w:color w:val="000000"/>
          <w:lang w:eastAsia="zh-CN"/>
        </w:rPr>
        <w:t xml:space="preserve"> </w:t>
      </w:r>
      <w:r w:rsidRPr="0080782D">
        <w:rPr>
          <w:rFonts w:hint="eastAsia"/>
          <w:b/>
          <w:color w:val="000000"/>
          <w:lang w:eastAsia="zh-CN"/>
        </w:rPr>
        <w:t>郭丹霄</w:t>
      </w:r>
    </w:p>
    <w:p w:rsidR="00620C0B" w:rsidRPr="0080782D" w:rsidRDefault="00620C0B" w:rsidP="00620C0B">
      <w:pPr>
        <w:snapToGrid w:val="0"/>
        <w:spacing w:line="360" w:lineRule="auto"/>
        <w:ind w:firstLine="465"/>
        <w:rPr>
          <w:b/>
          <w:color w:val="000000"/>
          <w:lang w:eastAsia="zh-CN"/>
        </w:rPr>
      </w:pPr>
      <w:r w:rsidRPr="0080782D">
        <w:rPr>
          <w:rFonts w:hint="eastAsia"/>
          <w:b/>
          <w:color w:val="000000"/>
          <w:lang w:eastAsia="zh-CN"/>
        </w:rPr>
        <w:lastRenderedPageBreak/>
        <w:t>电话：</w:t>
      </w:r>
      <w:r w:rsidRPr="0080782D">
        <w:rPr>
          <w:rFonts w:hint="eastAsia"/>
          <w:b/>
          <w:color w:val="000000"/>
          <w:lang w:eastAsia="zh-CN"/>
        </w:rPr>
        <w:t>022-25324017-3115</w:t>
      </w:r>
    </w:p>
    <w:p w:rsidR="00620C0B" w:rsidRPr="0080782D" w:rsidRDefault="00620C0B" w:rsidP="00620C0B">
      <w:pPr>
        <w:snapToGrid w:val="0"/>
        <w:spacing w:line="360" w:lineRule="auto"/>
        <w:ind w:firstLine="465"/>
        <w:rPr>
          <w:b/>
          <w:color w:val="000000"/>
          <w:lang w:eastAsia="zh-CN"/>
        </w:rPr>
      </w:pPr>
      <w:r w:rsidRPr="0080782D">
        <w:rPr>
          <w:rFonts w:hint="eastAsia"/>
          <w:b/>
          <w:color w:val="000000"/>
          <w:lang w:eastAsia="zh-CN"/>
        </w:rPr>
        <w:t>地址：天津经济技术开发区第五大街</w:t>
      </w:r>
      <w:r w:rsidRPr="0080782D">
        <w:rPr>
          <w:rFonts w:hint="eastAsia"/>
          <w:b/>
          <w:color w:val="000000"/>
          <w:lang w:eastAsia="zh-CN"/>
        </w:rPr>
        <w:t>19</w:t>
      </w:r>
      <w:r w:rsidRPr="0080782D">
        <w:rPr>
          <w:rFonts w:hint="eastAsia"/>
          <w:b/>
          <w:color w:val="000000"/>
          <w:lang w:eastAsia="zh-CN"/>
        </w:rPr>
        <w:t>号康师傅研发中心</w:t>
      </w:r>
    </w:p>
    <w:p w:rsidR="00620C0B" w:rsidRPr="0080782D" w:rsidRDefault="00620C0B" w:rsidP="00620C0B">
      <w:pPr>
        <w:snapToGrid w:val="0"/>
        <w:spacing w:line="360" w:lineRule="auto"/>
        <w:ind w:firstLine="465"/>
        <w:rPr>
          <w:b/>
          <w:color w:val="000000"/>
          <w:lang w:eastAsia="zh-CN"/>
        </w:rPr>
      </w:pPr>
      <w:r w:rsidRPr="0080782D">
        <w:rPr>
          <w:rFonts w:hint="eastAsia"/>
          <w:b/>
          <w:color w:val="000000"/>
          <w:lang w:eastAsia="zh-CN"/>
        </w:rPr>
        <w:t>邮编：</w:t>
      </w:r>
      <w:r w:rsidRPr="0080782D">
        <w:rPr>
          <w:rFonts w:hint="eastAsia"/>
          <w:b/>
          <w:color w:val="000000"/>
          <w:lang w:eastAsia="zh-CN"/>
        </w:rPr>
        <w:t>300457</w:t>
      </w:r>
    </w:p>
    <w:p w:rsidR="00620C0B" w:rsidRPr="00BC2200" w:rsidRDefault="00620C0B" w:rsidP="00620C0B">
      <w:pPr>
        <w:snapToGrid w:val="0"/>
        <w:spacing w:line="360" w:lineRule="auto"/>
        <w:ind w:firstLine="465"/>
        <w:rPr>
          <w:b/>
          <w:color w:val="000000"/>
          <w:lang w:eastAsia="zh-CN"/>
        </w:rPr>
      </w:pPr>
      <w:r w:rsidRPr="0080782D">
        <w:rPr>
          <w:rFonts w:hint="eastAsia"/>
          <w:b/>
          <w:color w:val="000000"/>
          <w:lang w:eastAsia="zh-CN"/>
        </w:rPr>
        <w:t>电子邮件：</w:t>
      </w:r>
      <w:r w:rsidRPr="0080782D">
        <w:rPr>
          <w:rFonts w:hint="eastAsia"/>
          <w:b/>
          <w:color w:val="000000"/>
          <w:lang w:eastAsia="zh-CN"/>
        </w:rPr>
        <w:t>10400303@tinghsin.com.cn</w:t>
      </w:r>
    </w:p>
    <w:p w:rsidR="00620C0B" w:rsidRPr="00BC2200" w:rsidRDefault="00620C0B" w:rsidP="00620C0B">
      <w:pPr>
        <w:snapToGrid w:val="0"/>
        <w:spacing w:line="360" w:lineRule="auto"/>
        <w:ind w:firstLine="465"/>
        <w:rPr>
          <w:b/>
          <w:color w:val="000000"/>
          <w:lang w:eastAsia="zh-CN"/>
        </w:rPr>
      </w:pPr>
    </w:p>
    <w:p w:rsidR="00082B3C" w:rsidRDefault="00082B3C"/>
    <w:sectPr w:rsidR="00082B3C" w:rsidSect="006E7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8B4" w:rsidRDefault="008608B4" w:rsidP="00620C0B">
      <w:r>
        <w:separator/>
      </w:r>
    </w:p>
  </w:endnote>
  <w:endnote w:type="continuationSeparator" w:id="1">
    <w:p w:rsidR="008608B4" w:rsidRDefault="008608B4" w:rsidP="00620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default"/>
    <w:sig w:usb0="00000007" w:usb1="00000000" w:usb2="00000000" w:usb3="00000000" w:csb0="00000093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8B4" w:rsidRDefault="008608B4" w:rsidP="00620C0B">
      <w:r>
        <w:separator/>
      </w:r>
    </w:p>
  </w:footnote>
  <w:footnote w:type="continuationSeparator" w:id="1">
    <w:p w:rsidR="008608B4" w:rsidRDefault="008608B4" w:rsidP="00620C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0C0B"/>
    <w:rsid w:val="00082B3C"/>
    <w:rsid w:val="00172EA3"/>
    <w:rsid w:val="00620C0B"/>
    <w:rsid w:val="006E733D"/>
    <w:rsid w:val="0086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  <o:rules v:ext="edit">
        <o:r id="V:Rule14" type="connector" idref="#_x0000_s2058"/>
        <o:r id="V:Rule15" type="connector" idref="#_x0000_s2067"/>
        <o:r id="V:Rule16" type="connector" idref="#_x0000_s2066"/>
        <o:r id="V:Rule17" type="connector" idref="#_x0000_s2071"/>
        <o:r id="V:Rule18" type="connector" idref="#_x0000_s2070"/>
        <o:r id="V:Rule19" type="connector" idref="#_x0000_s2068"/>
        <o:r id="V:Rule20" type="connector" idref="#_x0000_s2069"/>
        <o:r id="V:Rule21" type="connector" idref="#_x0000_s2075"/>
        <o:r id="V:Rule22" type="connector" idref="#_x0000_s2076"/>
        <o:r id="V:Rule23" type="connector" idref="#_x0000_s2082"/>
        <o:r id="V:Rule24" type="connector" idref="#_x0000_s2081"/>
        <o:r id="V:Rule25" type="connector" idref="#_x0000_s2072"/>
        <o:r id="V:Rule26" type="connector" idref="#_x0000_s207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C0B"/>
    <w:pPr>
      <w:widowControl w:val="0"/>
    </w:pPr>
    <w:rPr>
      <w:rFonts w:ascii="CG Times" w:eastAsia="宋体" w:hAnsi="CG Times" w:cs="Times New Roman"/>
      <w:snapToGrid w:val="0"/>
      <w:kern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0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620C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0C0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napToGrid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620C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2014-03-20T09:39:00Z</dcterms:created>
  <dcterms:modified xsi:type="dcterms:W3CDTF">2014-03-20T10:12:00Z</dcterms:modified>
</cp:coreProperties>
</file>